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A0FB" w14:textId="77777777" w:rsidR="004C60C7" w:rsidRPr="003D38B6" w:rsidRDefault="004C60C7" w:rsidP="009F2E16">
      <w:pPr>
        <w:pStyle w:val="ORDINANCEHEADING"/>
        <w:rPr>
          <w:rFonts w:ascii="Times New Roman" w:hAnsi="Times New Roman"/>
          <w:color w:val="000000" w:themeColor="text1"/>
        </w:rPr>
      </w:pPr>
      <w:r w:rsidRPr="003D38B6">
        <w:rPr>
          <w:rFonts w:ascii="Times New Roman" w:hAnsi="Times New Roman"/>
          <w:color w:val="000000" w:themeColor="text1"/>
        </w:rPr>
        <w:t xml:space="preserve">TOWNSHIP OF </w:t>
      </w:r>
      <w:r w:rsidR="00B0427E">
        <w:rPr>
          <w:rFonts w:ascii="Times New Roman" w:hAnsi="Times New Roman"/>
          <w:color w:val="000000" w:themeColor="text1"/>
        </w:rPr>
        <w:t>WEBBER</w:t>
      </w:r>
    </w:p>
    <w:p w14:paraId="4DDD9C91" w14:textId="77777777" w:rsidR="004C60C7" w:rsidRPr="003D38B6" w:rsidRDefault="004C60C7" w:rsidP="009F2E16">
      <w:pPr>
        <w:pStyle w:val="ORDINANCEHEADING"/>
        <w:rPr>
          <w:rFonts w:ascii="Times New Roman" w:hAnsi="Times New Roman"/>
          <w:color w:val="000000" w:themeColor="text1"/>
        </w:rPr>
      </w:pPr>
      <w:r w:rsidRPr="003D38B6">
        <w:rPr>
          <w:rFonts w:ascii="Times New Roman" w:hAnsi="Times New Roman"/>
          <w:color w:val="000000" w:themeColor="text1"/>
        </w:rPr>
        <w:t xml:space="preserve">COUNTY OF </w:t>
      </w:r>
      <w:r w:rsidR="00B0427E">
        <w:rPr>
          <w:rFonts w:ascii="Times New Roman" w:hAnsi="Times New Roman"/>
          <w:color w:val="000000" w:themeColor="text1"/>
        </w:rPr>
        <w:t>LAKE</w:t>
      </w:r>
      <w:r w:rsidRPr="003D38B6">
        <w:rPr>
          <w:rFonts w:ascii="Times New Roman" w:hAnsi="Times New Roman"/>
          <w:color w:val="000000" w:themeColor="text1"/>
        </w:rPr>
        <w:t>, STATE OF MICHIGAN</w:t>
      </w:r>
    </w:p>
    <w:p w14:paraId="49CC4948" w14:textId="77777777" w:rsidR="004C60C7" w:rsidRPr="003D38B6" w:rsidRDefault="004C60C7" w:rsidP="009F2E16">
      <w:pPr>
        <w:pStyle w:val="ORDINANCEHEADING"/>
        <w:rPr>
          <w:rFonts w:ascii="Times New Roman" w:hAnsi="Times New Roman"/>
          <w:color w:val="000000" w:themeColor="text1"/>
        </w:rPr>
      </w:pPr>
      <w:r w:rsidRPr="003D38B6">
        <w:rPr>
          <w:rFonts w:ascii="Times New Roman" w:hAnsi="Times New Roman"/>
          <w:color w:val="000000" w:themeColor="text1"/>
        </w:rPr>
        <w:t xml:space="preserve">ORDINANCE NO. </w:t>
      </w:r>
      <w:r w:rsidR="00B0427E">
        <w:rPr>
          <w:rFonts w:ascii="Times New Roman" w:hAnsi="Times New Roman"/>
          <w:color w:val="000000" w:themeColor="text1"/>
        </w:rPr>
        <w:t>_________</w:t>
      </w:r>
    </w:p>
    <w:p w14:paraId="3D242A7F" w14:textId="77777777" w:rsidR="00DA29D3" w:rsidRPr="003D38B6" w:rsidRDefault="004C60C7" w:rsidP="000C648E">
      <w:pPr>
        <w:pStyle w:val="CenterHeading"/>
        <w:rPr>
          <w:rFonts w:ascii="Times New Roman" w:hAnsi="Times New Roman"/>
          <w:color w:val="000000" w:themeColor="text1"/>
          <w:u w:val="none"/>
        </w:rPr>
      </w:pPr>
      <w:r w:rsidRPr="003D38B6">
        <w:rPr>
          <w:rFonts w:ascii="Times New Roman" w:hAnsi="Times New Roman"/>
          <w:color w:val="000000" w:themeColor="text1"/>
          <w:u w:val="none"/>
        </w:rPr>
        <w:t xml:space="preserve">ADOPTED: </w:t>
      </w:r>
      <w:r w:rsidR="003D38B6" w:rsidRPr="003D38B6">
        <w:rPr>
          <w:rFonts w:ascii="Times New Roman" w:hAnsi="Times New Roman"/>
          <w:color w:val="000000" w:themeColor="text1"/>
          <w:u w:val="none"/>
        </w:rPr>
        <w:t xml:space="preserve"> </w:t>
      </w:r>
      <w:r w:rsidR="00B0427E">
        <w:rPr>
          <w:rFonts w:ascii="Times New Roman" w:hAnsi="Times New Roman"/>
          <w:color w:val="000000" w:themeColor="text1"/>
          <w:u w:val="none"/>
        </w:rPr>
        <w:t>______________</w:t>
      </w:r>
    </w:p>
    <w:p w14:paraId="2F7F0DB9" w14:textId="77777777" w:rsidR="004C60C7" w:rsidRPr="003D38B6" w:rsidRDefault="00106C1A" w:rsidP="00106C1A">
      <w:pPr>
        <w:rPr>
          <w:rFonts w:ascii="Times New Roman" w:hAnsi="Times New Roman"/>
          <w:b/>
        </w:rPr>
      </w:pPr>
      <w:r w:rsidRPr="003D38B6">
        <w:rPr>
          <w:rFonts w:ascii="Times New Roman" w:hAnsi="Times New Roman"/>
        </w:rPr>
        <w:tab/>
      </w:r>
      <w:r w:rsidRPr="003D38B6">
        <w:rPr>
          <w:rFonts w:ascii="Times New Roman" w:hAnsi="Times New Roman"/>
        </w:rPr>
        <w:tab/>
      </w:r>
      <w:r w:rsidRPr="003D38B6">
        <w:rPr>
          <w:rFonts w:ascii="Times New Roman" w:hAnsi="Times New Roman"/>
        </w:rPr>
        <w:tab/>
      </w:r>
      <w:r w:rsidR="004C60C7" w:rsidRPr="003D38B6">
        <w:rPr>
          <w:rFonts w:ascii="Times New Roman" w:hAnsi="Times New Roman"/>
          <w:b/>
        </w:rPr>
        <w:t xml:space="preserve">EFFECTIVE: </w:t>
      </w:r>
      <w:r w:rsidR="00490161" w:rsidRPr="003D38B6">
        <w:rPr>
          <w:rFonts w:ascii="Times New Roman" w:hAnsi="Times New Roman"/>
          <w:b/>
        </w:rPr>
        <w:t xml:space="preserve">  </w:t>
      </w:r>
      <w:r w:rsidRPr="003D38B6">
        <w:rPr>
          <w:rFonts w:ascii="Times New Roman" w:hAnsi="Times New Roman"/>
          <w:b/>
        </w:rPr>
        <w:t>EIGHT DAYS FOLLOWING</w:t>
      </w:r>
    </w:p>
    <w:p w14:paraId="383E45E7" w14:textId="77777777" w:rsidR="00106C1A" w:rsidRPr="003D38B6" w:rsidRDefault="00106C1A" w:rsidP="00106C1A">
      <w:pPr>
        <w:rPr>
          <w:rFonts w:ascii="Times New Roman" w:hAnsi="Times New Roman"/>
          <w:b/>
        </w:rPr>
      </w:pPr>
      <w:r w:rsidRPr="003D38B6">
        <w:rPr>
          <w:rFonts w:ascii="Times New Roman" w:hAnsi="Times New Roman"/>
          <w:b/>
        </w:rPr>
        <w:tab/>
      </w:r>
      <w:r w:rsidRPr="003D38B6">
        <w:rPr>
          <w:rFonts w:ascii="Times New Roman" w:hAnsi="Times New Roman"/>
          <w:b/>
        </w:rPr>
        <w:tab/>
      </w:r>
      <w:r w:rsidRPr="003D38B6">
        <w:rPr>
          <w:rFonts w:ascii="Times New Roman" w:hAnsi="Times New Roman"/>
          <w:b/>
        </w:rPr>
        <w:tab/>
      </w:r>
      <w:r w:rsidRPr="003D38B6">
        <w:rPr>
          <w:rFonts w:ascii="Times New Roman" w:hAnsi="Times New Roman"/>
          <w:b/>
        </w:rPr>
        <w:tab/>
      </w:r>
      <w:r w:rsidRPr="003D38B6">
        <w:rPr>
          <w:rFonts w:ascii="Times New Roman" w:hAnsi="Times New Roman"/>
          <w:b/>
        </w:rPr>
        <w:tab/>
        <w:t xml:space="preserve">   PUBLICATION AFTER ADOPTION</w:t>
      </w:r>
    </w:p>
    <w:p w14:paraId="480C84A3" w14:textId="77777777" w:rsidR="004C60C7" w:rsidRPr="000E076A" w:rsidRDefault="00106C1A" w:rsidP="000E076A">
      <w:pPr>
        <w:pStyle w:val="NoSpacing"/>
        <w:rPr>
          <w:rFonts w:ascii="Times New Roman" w:hAnsi="Times New Roman"/>
        </w:rPr>
      </w:pPr>
      <w:r w:rsidRPr="003D38B6">
        <w:rPr>
          <w:rFonts w:ascii="Times New Roman" w:hAnsi="Times New Roman"/>
        </w:rPr>
        <w:tab/>
      </w:r>
      <w:r w:rsidRPr="003D38B6">
        <w:rPr>
          <w:rFonts w:ascii="Times New Roman" w:hAnsi="Times New Roman"/>
        </w:rPr>
        <w:tab/>
      </w:r>
      <w:r w:rsidRPr="003D38B6">
        <w:rPr>
          <w:rFonts w:ascii="Times New Roman" w:hAnsi="Times New Roman"/>
        </w:rPr>
        <w:tab/>
      </w:r>
      <w:r w:rsidRPr="003D38B6">
        <w:rPr>
          <w:rFonts w:ascii="Times New Roman" w:hAnsi="Times New Roman"/>
        </w:rPr>
        <w:tab/>
      </w:r>
      <w:r w:rsidRPr="003D38B6">
        <w:rPr>
          <w:rFonts w:ascii="Times New Roman" w:hAnsi="Times New Roman"/>
        </w:rPr>
        <w:tab/>
      </w:r>
    </w:p>
    <w:p w14:paraId="23493343" w14:textId="77777777" w:rsidR="00E26EB3" w:rsidRPr="003D38B6" w:rsidRDefault="00E26EB3" w:rsidP="00AF64EA">
      <w:pPr>
        <w:rPr>
          <w:rFonts w:ascii="Times New Roman" w:hAnsi="Times New Roman"/>
          <w:color w:val="000000" w:themeColor="text1"/>
        </w:rPr>
      </w:pPr>
    </w:p>
    <w:p w14:paraId="4A406735" w14:textId="77777777" w:rsidR="00EB7700" w:rsidRPr="003D38B6" w:rsidRDefault="00EB7700" w:rsidP="000C648E">
      <w:pPr>
        <w:pStyle w:val="CenterHeading"/>
        <w:rPr>
          <w:rFonts w:ascii="Times New Roman" w:hAnsi="Times New Roman"/>
          <w:color w:val="000000" w:themeColor="text1"/>
        </w:rPr>
      </w:pPr>
      <w:r w:rsidRPr="003D38B6">
        <w:rPr>
          <w:rFonts w:ascii="Times New Roman" w:hAnsi="Times New Roman"/>
          <w:color w:val="000000" w:themeColor="text1"/>
        </w:rPr>
        <w:t>ZONING</w:t>
      </w:r>
      <w:r w:rsidR="00AF64EA" w:rsidRPr="003D38B6">
        <w:rPr>
          <w:rFonts w:ascii="Times New Roman" w:hAnsi="Times New Roman"/>
          <w:color w:val="000000" w:themeColor="text1"/>
        </w:rPr>
        <w:t xml:space="preserve"> </w:t>
      </w:r>
      <w:r w:rsidRPr="003D38B6">
        <w:rPr>
          <w:rFonts w:ascii="Times New Roman" w:hAnsi="Times New Roman"/>
          <w:color w:val="000000" w:themeColor="text1"/>
        </w:rPr>
        <w:t>ORDINANCE TEXT AMENDMENTS</w:t>
      </w:r>
    </w:p>
    <w:p w14:paraId="23C43C3D" w14:textId="77777777" w:rsidR="003D4734" w:rsidRPr="003D38B6" w:rsidRDefault="00EB7700" w:rsidP="00FF4DCF">
      <w:pPr>
        <w:pStyle w:val="BodyText"/>
        <w:rPr>
          <w:rFonts w:ascii="Times New Roman" w:hAnsi="Times New Roman"/>
          <w:color w:val="000000" w:themeColor="text1"/>
        </w:rPr>
      </w:pPr>
      <w:r w:rsidRPr="003D38B6">
        <w:rPr>
          <w:rFonts w:ascii="Times New Roman" w:hAnsi="Times New Roman"/>
          <w:color w:val="000000" w:themeColor="text1"/>
        </w:rPr>
        <w:t xml:space="preserve">An Ordinance to </w:t>
      </w:r>
      <w:r w:rsidR="00557325" w:rsidRPr="003D38B6">
        <w:rPr>
          <w:rFonts w:ascii="Times New Roman" w:hAnsi="Times New Roman"/>
          <w:color w:val="000000" w:themeColor="text1"/>
        </w:rPr>
        <w:t xml:space="preserve">adopt various amendments to the </w:t>
      </w:r>
      <w:r w:rsidR="00B0427E">
        <w:rPr>
          <w:rFonts w:ascii="Times New Roman" w:hAnsi="Times New Roman"/>
          <w:color w:val="000000" w:themeColor="text1"/>
        </w:rPr>
        <w:t>Webber</w:t>
      </w:r>
      <w:r w:rsidR="000E076A">
        <w:rPr>
          <w:rFonts w:ascii="Times New Roman" w:hAnsi="Times New Roman"/>
          <w:color w:val="000000" w:themeColor="text1"/>
        </w:rPr>
        <w:t xml:space="preserve"> Township Zoning Ordinance regarding </w:t>
      </w:r>
      <w:r w:rsidR="00C5003D">
        <w:rPr>
          <w:rFonts w:ascii="Times New Roman" w:hAnsi="Times New Roman"/>
          <w:color w:val="000000" w:themeColor="text1"/>
        </w:rPr>
        <w:t>recreational (adult use)</w:t>
      </w:r>
      <w:r w:rsidR="000E076A">
        <w:rPr>
          <w:rFonts w:ascii="Times New Roman" w:hAnsi="Times New Roman"/>
          <w:color w:val="000000" w:themeColor="text1"/>
        </w:rPr>
        <w:t xml:space="preserve"> marihuana </w:t>
      </w:r>
      <w:r w:rsidR="00C5003D">
        <w:rPr>
          <w:rFonts w:ascii="Times New Roman" w:hAnsi="Times New Roman"/>
          <w:color w:val="000000" w:themeColor="text1"/>
        </w:rPr>
        <w:t>establishments</w:t>
      </w:r>
      <w:r w:rsidR="000E076A">
        <w:rPr>
          <w:rFonts w:ascii="Times New Roman" w:hAnsi="Times New Roman"/>
          <w:color w:val="000000" w:themeColor="text1"/>
        </w:rPr>
        <w:t>,  to provide for severability,</w:t>
      </w:r>
      <w:r w:rsidR="00557325" w:rsidRPr="003D38B6">
        <w:rPr>
          <w:rFonts w:ascii="Times New Roman" w:hAnsi="Times New Roman"/>
          <w:color w:val="000000" w:themeColor="text1"/>
        </w:rPr>
        <w:t xml:space="preserve"> </w:t>
      </w:r>
      <w:r w:rsidR="003D4734" w:rsidRPr="003D38B6">
        <w:rPr>
          <w:rFonts w:ascii="Times New Roman" w:hAnsi="Times New Roman"/>
          <w:color w:val="000000" w:themeColor="text1"/>
        </w:rPr>
        <w:t>and to provide an effective date and repeal all Ordinances or parts of Ordinances in conflict herewith.</w:t>
      </w:r>
    </w:p>
    <w:p w14:paraId="3A47BDC9" w14:textId="77777777" w:rsidR="00AF64EA" w:rsidRPr="003D38B6" w:rsidRDefault="00AF64EA" w:rsidP="00AF64EA">
      <w:pPr>
        <w:rPr>
          <w:rFonts w:ascii="Times New Roman" w:hAnsi="Times New Roman"/>
          <w:color w:val="000000" w:themeColor="text1"/>
        </w:rPr>
      </w:pPr>
    </w:p>
    <w:p w14:paraId="6D48A8C0" w14:textId="77777777" w:rsidR="004C60C7" w:rsidRPr="003D38B6" w:rsidRDefault="004C60C7" w:rsidP="009F2E16">
      <w:pPr>
        <w:pStyle w:val="ORDINANCEHEADING"/>
        <w:rPr>
          <w:rFonts w:ascii="Times New Roman" w:hAnsi="Times New Roman"/>
          <w:color w:val="000000" w:themeColor="text1"/>
        </w:rPr>
      </w:pPr>
      <w:r w:rsidRPr="003D38B6">
        <w:rPr>
          <w:rFonts w:ascii="Times New Roman" w:hAnsi="Times New Roman"/>
          <w:color w:val="000000" w:themeColor="text1"/>
        </w:rPr>
        <w:t xml:space="preserve">TOWNSHIP OF </w:t>
      </w:r>
      <w:r w:rsidR="00B0427E">
        <w:rPr>
          <w:rFonts w:ascii="Times New Roman" w:hAnsi="Times New Roman"/>
          <w:color w:val="000000" w:themeColor="text1"/>
        </w:rPr>
        <w:t>wEBBER</w:t>
      </w:r>
    </w:p>
    <w:p w14:paraId="177EBAB3" w14:textId="77777777" w:rsidR="004C60C7" w:rsidRPr="003D38B6" w:rsidRDefault="00B0427E" w:rsidP="009F2E16">
      <w:pPr>
        <w:pStyle w:val="ORDINANCEHEADING"/>
        <w:rPr>
          <w:rFonts w:ascii="Times New Roman" w:hAnsi="Times New Roman"/>
          <w:color w:val="000000" w:themeColor="text1"/>
        </w:rPr>
      </w:pPr>
      <w:r>
        <w:rPr>
          <w:rFonts w:ascii="Times New Roman" w:hAnsi="Times New Roman"/>
          <w:color w:val="000000" w:themeColor="text1"/>
        </w:rPr>
        <w:t>LAKE</w:t>
      </w:r>
      <w:r w:rsidR="004C60C7" w:rsidRPr="003D38B6">
        <w:rPr>
          <w:rFonts w:ascii="Times New Roman" w:hAnsi="Times New Roman"/>
          <w:color w:val="000000" w:themeColor="text1"/>
        </w:rPr>
        <w:t xml:space="preserve"> COUNTY, MICHIGAN</w:t>
      </w:r>
    </w:p>
    <w:p w14:paraId="73CD1CB2" w14:textId="77777777" w:rsidR="0092093E" w:rsidRPr="0092093E" w:rsidRDefault="00B0427E" w:rsidP="00B0427E">
      <w:pPr>
        <w:pStyle w:val="ORDINANCEHEADING"/>
        <w:rPr>
          <w:rFonts w:ascii="Times New Roman" w:hAnsi="Times New Roman"/>
          <w:color w:val="000000" w:themeColor="text1"/>
        </w:rPr>
      </w:pPr>
      <w:r>
        <w:rPr>
          <w:rFonts w:ascii="Times New Roman" w:hAnsi="Times New Roman"/>
          <w:color w:val="000000" w:themeColor="text1"/>
        </w:rPr>
        <w:t>ORDAINS:</w:t>
      </w:r>
    </w:p>
    <w:p w14:paraId="1ED2D74C" w14:textId="77777777" w:rsidR="00134BD2" w:rsidRPr="003D38B6" w:rsidRDefault="00134BD2" w:rsidP="002E11F7">
      <w:pPr>
        <w:jc w:val="center"/>
        <w:rPr>
          <w:rFonts w:ascii="Times New Roman" w:hAnsi="Times New Roman"/>
          <w:b/>
          <w:color w:val="000000" w:themeColor="text1"/>
          <w:u w:val="single"/>
        </w:rPr>
      </w:pPr>
    </w:p>
    <w:p w14:paraId="199A3130" w14:textId="77777777" w:rsidR="002E11F7" w:rsidRDefault="004C60C7" w:rsidP="0035281C">
      <w:pPr>
        <w:jc w:val="center"/>
        <w:rPr>
          <w:rFonts w:ascii="Times New Roman" w:hAnsi="Times New Roman"/>
          <w:b/>
          <w:color w:val="000000" w:themeColor="text1"/>
          <w:u w:val="single"/>
        </w:rPr>
      </w:pPr>
      <w:r w:rsidRPr="003D38B6">
        <w:rPr>
          <w:rFonts w:ascii="Times New Roman" w:hAnsi="Times New Roman"/>
          <w:b/>
          <w:color w:val="000000" w:themeColor="text1"/>
          <w:u w:val="single"/>
        </w:rPr>
        <w:t>SECTION I</w:t>
      </w:r>
    </w:p>
    <w:p w14:paraId="4B5DC937" w14:textId="77777777" w:rsidR="00E65CF3" w:rsidRPr="003D38B6" w:rsidRDefault="00557325" w:rsidP="0035281C">
      <w:pPr>
        <w:pStyle w:val="CenterHeading"/>
        <w:spacing w:after="0"/>
        <w:ind w:left="0" w:right="0"/>
        <w:rPr>
          <w:rFonts w:ascii="Times New Roman" w:hAnsi="Times New Roman"/>
          <w:color w:val="000000" w:themeColor="text1"/>
        </w:rPr>
      </w:pPr>
      <w:r w:rsidRPr="003D38B6">
        <w:rPr>
          <w:rFonts w:ascii="Times New Roman" w:hAnsi="Times New Roman"/>
          <w:color w:val="000000" w:themeColor="text1"/>
        </w:rPr>
        <w:t>AMENDMENT TO</w:t>
      </w:r>
      <w:r w:rsidR="00021D1B" w:rsidRPr="003D38B6">
        <w:rPr>
          <w:rFonts w:ascii="Times New Roman" w:hAnsi="Times New Roman"/>
          <w:color w:val="000000" w:themeColor="text1"/>
        </w:rPr>
        <w:t xml:space="preserve"> </w:t>
      </w:r>
      <w:r w:rsidR="0092093E">
        <w:rPr>
          <w:rFonts w:ascii="Times New Roman" w:hAnsi="Times New Roman"/>
          <w:color w:val="000000" w:themeColor="text1"/>
        </w:rPr>
        <w:t xml:space="preserve">article </w:t>
      </w:r>
      <w:r w:rsidR="009555B7">
        <w:rPr>
          <w:rFonts w:ascii="Times New Roman" w:hAnsi="Times New Roman"/>
          <w:color w:val="000000" w:themeColor="text1"/>
        </w:rPr>
        <w:t>ii</w:t>
      </w:r>
      <w:r w:rsidR="0092093E">
        <w:rPr>
          <w:rFonts w:ascii="Times New Roman" w:hAnsi="Times New Roman"/>
          <w:color w:val="000000" w:themeColor="text1"/>
        </w:rPr>
        <w:t>, section 2</w:t>
      </w:r>
      <w:r w:rsidR="00CC0E45">
        <w:rPr>
          <w:rFonts w:ascii="Times New Roman" w:hAnsi="Times New Roman"/>
          <w:color w:val="000000" w:themeColor="text1"/>
        </w:rPr>
        <w:t>.</w:t>
      </w:r>
      <w:r w:rsidR="009555B7">
        <w:rPr>
          <w:rFonts w:ascii="Times New Roman" w:hAnsi="Times New Roman"/>
          <w:color w:val="000000" w:themeColor="text1"/>
        </w:rPr>
        <w:t>04</w:t>
      </w:r>
      <w:r w:rsidR="0092093E">
        <w:rPr>
          <w:rFonts w:ascii="Times New Roman" w:hAnsi="Times New Roman"/>
          <w:color w:val="000000" w:themeColor="text1"/>
        </w:rPr>
        <w:t>,</w:t>
      </w:r>
      <w:r w:rsidR="003D38B6" w:rsidRPr="003D38B6">
        <w:rPr>
          <w:rFonts w:ascii="Times New Roman" w:hAnsi="Times New Roman"/>
          <w:color w:val="000000" w:themeColor="text1"/>
        </w:rPr>
        <w:t xml:space="preserve"> definition</w:t>
      </w:r>
      <w:r w:rsidR="009555B7">
        <w:rPr>
          <w:rFonts w:ascii="Times New Roman" w:hAnsi="Times New Roman"/>
          <w:color w:val="000000" w:themeColor="text1"/>
        </w:rPr>
        <w:t>S “C”</w:t>
      </w:r>
      <w:r w:rsidR="003D38B6" w:rsidRPr="003D38B6">
        <w:rPr>
          <w:rFonts w:ascii="Times New Roman" w:hAnsi="Times New Roman"/>
          <w:color w:val="000000" w:themeColor="text1"/>
        </w:rPr>
        <w:t xml:space="preserve"> </w:t>
      </w:r>
    </w:p>
    <w:p w14:paraId="67FD2775" w14:textId="77777777" w:rsidR="00F56F3D" w:rsidRPr="003D38B6" w:rsidRDefault="00F56F3D" w:rsidP="00F56F3D">
      <w:pPr>
        <w:rPr>
          <w:rFonts w:ascii="Times New Roman" w:hAnsi="Times New Roman"/>
        </w:rPr>
      </w:pPr>
    </w:p>
    <w:p w14:paraId="75DFA398" w14:textId="77777777" w:rsidR="00F56F3D" w:rsidRPr="003D38B6" w:rsidRDefault="00FE7906" w:rsidP="00557325">
      <w:pPr>
        <w:tabs>
          <w:tab w:val="left" w:pos="720"/>
          <w:tab w:val="left" w:pos="1440"/>
          <w:tab w:val="left" w:pos="2880"/>
          <w:tab w:val="left" w:pos="3600"/>
          <w:tab w:val="left" w:pos="4320"/>
          <w:tab w:val="left" w:pos="5040"/>
          <w:tab w:val="left" w:pos="5760"/>
          <w:tab w:val="left" w:pos="6480"/>
          <w:tab w:val="left" w:pos="7200"/>
          <w:tab w:val="left" w:pos="7920"/>
          <w:tab w:val="right" w:pos="9360"/>
          <w:tab w:val="left" w:pos="9450"/>
        </w:tabs>
        <w:spacing w:after="240"/>
        <w:jc w:val="both"/>
        <w:rPr>
          <w:rFonts w:ascii="Times New Roman" w:hAnsi="Times New Roman"/>
          <w:color w:val="000000" w:themeColor="text1"/>
        </w:rPr>
      </w:pPr>
      <w:r w:rsidRPr="003D38B6">
        <w:rPr>
          <w:rFonts w:ascii="Times New Roman" w:hAnsi="Times New Roman"/>
          <w:color w:val="000000" w:themeColor="text1"/>
        </w:rPr>
        <w:tab/>
      </w:r>
      <w:r w:rsidR="001E59A5">
        <w:rPr>
          <w:rFonts w:ascii="Times New Roman" w:hAnsi="Times New Roman"/>
          <w:color w:val="000000" w:themeColor="text1"/>
        </w:rPr>
        <w:t xml:space="preserve">Article </w:t>
      </w:r>
      <w:r w:rsidR="009555B7">
        <w:rPr>
          <w:rFonts w:ascii="Times New Roman" w:hAnsi="Times New Roman"/>
          <w:color w:val="000000" w:themeColor="text1"/>
        </w:rPr>
        <w:t>II</w:t>
      </w:r>
      <w:r w:rsidR="001E59A5">
        <w:rPr>
          <w:rFonts w:ascii="Times New Roman" w:hAnsi="Times New Roman"/>
          <w:color w:val="000000" w:themeColor="text1"/>
        </w:rPr>
        <w:t xml:space="preserve">, </w:t>
      </w:r>
      <w:r w:rsidR="00CC0E45">
        <w:rPr>
          <w:rFonts w:ascii="Times New Roman" w:hAnsi="Times New Roman"/>
          <w:color w:val="000000" w:themeColor="text1"/>
        </w:rPr>
        <w:t>Section 2.</w:t>
      </w:r>
      <w:r w:rsidR="009555B7">
        <w:rPr>
          <w:rFonts w:ascii="Times New Roman" w:hAnsi="Times New Roman"/>
          <w:color w:val="000000" w:themeColor="text1"/>
        </w:rPr>
        <w:t>04</w:t>
      </w:r>
      <w:r w:rsidR="001E59A5">
        <w:rPr>
          <w:rFonts w:ascii="Times New Roman" w:hAnsi="Times New Roman"/>
          <w:color w:val="000000" w:themeColor="text1"/>
        </w:rPr>
        <w:t>, Definition</w:t>
      </w:r>
      <w:r w:rsidR="009555B7">
        <w:rPr>
          <w:rFonts w:ascii="Times New Roman" w:hAnsi="Times New Roman"/>
          <w:color w:val="000000" w:themeColor="text1"/>
        </w:rPr>
        <w:t>s</w:t>
      </w:r>
      <w:r w:rsidR="001E59A5">
        <w:rPr>
          <w:rFonts w:ascii="Times New Roman" w:hAnsi="Times New Roman"/>
          <w:color w:val="000000" w:themeColor="text1"/>
        </w:rPr>
        <w:t xml:space="preserve"> </w:t>
      </w:r>
      <w:r w:rsidR="009555B7">
        <w:rPr>
          <w:rFonts w:ascii="Times New Roman" w:hAnsi="Times New Roman"/>
          <w:color w:val="000000" w:themeColor="text1"/>
        </w:rPr>
        <w:t>“C” o</w:t>
      </w:r>
      <w:r w:rsidR="00FB6F7D">
        <w:rPr>
          <w:rFonts w:ascii="Times New Roman" w:hAnsi="Times New Roman"/>
          <w:color w:val="000000" w:themeColor="text1"/>
        </w:rPr>
        <w:t xml:space="preserve">f </w:t>
      </w:r>
      <w:r w:rsidR="001546F2" w:rsidRPr="003D38B6">
        <w:rPr>
          <w:rFonts w:ascii="Times New Roman" w:hAnsi="Times New Roman"/>
          <w:color w:val="000000" w:themeColor="text1"/>
        </w:rPr>
        <w:t xml:space="preserve">the </w:t>
      </w:r>
      <w:r w:rsidR="009555B7">
        <w:rPr>
          <w:rFonts w:ascii="Times New Roman" w:hAnsi="Times New Roman"/>
          <w:color w:val="000000" w:themeColor="text1"/>
        </w:rPr>
        <w:t xml:space="preserve">Webber </w:t>
      </w:r>
      <w:r w:rsidR="001546F2" w:rsidRPr="003D38B6">
        <w:rPr>
          <w:rFonts w:ascii="Times New Roman" w:hAnsi="Times New Roman"/>
          <w:color w:val="000000" w:themeColor="text1"/>
        </w:rPr>
        <w:t>T</w:t>
      </w:r>
      <w:r w:rsidR="005F484C" w:rsidRPr="003D38B6">
        <w:rPr>
          <w:rFonts w:ascii="Times New Roman" w:hAnsi="Times New Roman"/>
          <w:color w:val="000000" w:themeColor="text1"/>
        </w:rPr>
        <w:t>ownship Zoning Ordinance</w:t>
      </w:r>
      <w:r w:rsidR="00F56F3D" w:rsidRPr="003D38B6">
        <w:rPr>
          <w:rFonts w:ascii="Times New Roman" w:hAnsi="Times New Roman"/>
          <w:color w:val="000000" w:themeColor="text1"/>
        </w:rPr>
        <w:t xml:space="preserve"> is hereby amended to </w:t>
      </w:r>
      <w:r w:rsidR="002351BA">
        <w:rPr>
          <w:rFonts w:ascii="Times New Roman" w:hAnsi="Times New Roman"/>
          <w:color w:val="000000" w:themeColor="text1"/>
        </w:rPr>
        <w:t>add</w:t>
      </w:r>
      <w:r w:rsidR="00844695">
        <w:rPr>
          <w:rFonts w:ascii="Times New Roman" w:hAnsi="Times New Roman"/>
          <w:color w:val="000000" w:themeColor="text1"/>
        </w:rPr>
        <w:t xml:space="preserve"> the </w:t>
      </w:r>
      <w:r w:rsidR="00F45452">
        <w:rPr>
          <w:rFonts w:ascii="Times New Roman" w:hAnsi="Times New Roman"/>
          <w:color w:val="000000" w:themeColor="text1"/>
        </w:rPr>
        <w:t>term</w:t>
      </w:r>
      <w:r w:rsidR="00303B51">
        <w:rPr>
          <w:rFonts w:ascii="Times New Roman" w:hAnsi="Times New Roman"/>
          <w:color w:val="000000" w:themeColor="text1"/>
        </w:rPr>
        <w:t>s</w:t>
      </w:r>
      <w:r w:rsidR="00F45452">
        <w:rPr>
          <w:rFonts w:ascii="Times New Roman" w:hAnsi="Times New Roman"/>
          <w:color w:val="000000" w:themeColor="text1"/>
        </w:rPr>
        <w:t xml:space="preserve"> and </w:t>
      </w:r>
      <w:r w:rsidR="002351BA">
        <w:rPr>
          <w:rFonts w:ascii="Times New Roman" w:hAnsi="Times New Roman"/>
          <w:color w:val="000000" w:themeColor="text1"/>
        </w:rPr>
        <w:t xml:space="preserve">definition for </w:t>
      </w:r>
      <w:r w:rsidR="00844695">
        <w:rPr>
          <w:rFonts w:ascii="Times New Roman" w:hAnsi="Times New Roman"/>
          <w:color w:val="000000" w:themeColor="text1"/>
        </w:rPr>
        <w:t xml:space="preserve">“Commercial </w:t>
      </w:r>
      <w:r w:rsidR="00303B51">
        <w:rPr>
          <w:rFonts w:ascii="Times New Roman" w:hAnsi="Times New Roman"/>
          <w:color w:val="000000" w:themeColor="text1"/>
        </w:rPr>
        <w:t>Recreational (Adult Use)</w:t>
      </w:r>
      <w:r w:rsidR="00844695">
        <w:rPr>
          <w:rFonts w:ascii="Times New Roman" w:hAnsi="Times New Roman"/>
          <w:color w:val="000000" w:themeColor="text1"/>
        </w:rPr>
        <w:t xml:space="preserve"> </w:t>
      </w:r>
      <w:r w:rsidR="00303B51">
        <w:rPr>
          <w:rFonts w:ascii="Times New Roman" w:hAnsi="Times New Roman"/>
          <w:color w:val="000000" w:themeColor="text1"/>
        </w:rPr>
        <w:t xml:space="preserve">Marihuana </w:t>
      </w:r>
      <w:r w:rsidR="00844695">
        <w:rPr>
          <w:rFonts w:ascii="Times New Roman" w:hAnsi="Times New Roman"/>
          <w:color w:val="000000" w:themeColor="text1"/>
        </w:rPr>
        <w:t>Facility”</w:t>
      </w:r>
      <w:r w:rsidR="001E59A5">
        <w:rPr>
          <w:rFonts w:ascii="Times New Roman" w:hAnsi="Times New Roman"/>
          <w:color w:val="000000" w:themeColor="text1"/>
        </w:rPr>
        <w:t xml:space="preserve"> </w:t>
      </w:r>
      <w:r w:rsidR="00844695">
        <w:rPr>
          <w:rFonts w:ascii="Times New Roman" w:hAnsi="Times New Roman"/>
          <w:color w:val="000000" w:themeColor="text1"/>
        </w:rPr>
        <w:t>as follows</w:t>
      </w:r>
      <w:r w:rsidR="00F56F3D" w:rsidRPr="003D38B6">
        <w:rPr>
          <w:rFonts w:ascii="Times New Roman" w:hAnsi="Times New Roman"/>
          <w:color w:val="000000" w:themeColor="text1"/>
        </w:rPr>
        <w:t>:</w:t>
      </w:r>
    </w:p>
    <w:p w14:paraId="1F93F43C" w14:textId="77777777" w:rsidR="003D38B6" w:rsidRDefault="00C173C0" w:rsidP="003D38B6">
      <w:pPr>
        <w:widowControl/>
        <w:tabs>
          <w:tab w:val="left" w:pos="-1440"/>
        </w:tabs>
        <w:ind w:left="1440"/>
        <w:jc w:val="both"/>
        <w:rPr>
          <w:rFonts w:ascii="Times New Roman" w:hAnsi="Times New Roman"/>
        </w:rPr>
      </w:pPr>
      <w:r>
        <w:rPr>
          <w:rFonts w:ascii="Times New Roman" w:hAnsi="Times New Roman"/>
          <w:u w:val="single"/>
        </w:rPr>
        <w:t xml:space="preserve">Commercial </w:t>
      </w:r>
      <w:r w:rsidR="00303B51">
        <w:rPr>
          <w:rFonts w:ascii="Times New Roman" w:hAnsi="Times New Roman"/>
          <w:u w:val="single"/>
        </w:rPr>
        <w:t xml:space="preserve">Recreational (Adult Use) </w:t>
      </w:r>
      <w:r>
        <w:rPr>
          <w:rFonts w:ascii="Times New Roman" w:hAnsi="Times New Roman"/>
          <w:u w:val="single"/>
        </w:rPr>
        <w:t>Marih</w:t>
      </w:r>
      <w:r w:rsidR="001E59A5">
        <w:rPr>
          <w:rFonts w:ascii="Times New Roman" w:hAnsi="Times New Roman"/>
          <w:u w:val="single"/>
        </w:rPr>
        <w:t>uana Facility (or Facility)</w:t>
      </w:r>
      <w:r w:rsidR="003D38B6" w:rsidRPr="003D38B6">
        <w:rPr>
          <w:rFonts w:ascii="Times New Roman" w:hAnsi="Times New Roman"/>
        </w:rPr>
        <w:t xml:space="preserve">:  </w:t>
      </w:r>
      <w:r w:rsidR="001E59A5">
        <w:rPr>
          <w:rFonts w:ascii="Times New Roman" w:hAnsi="Times New Roman"/>
        </w:rPr>
        <w:t>The term may include any of the following:</w:t>
      </w:r>
    </w:p>
    <w:p w14:paraId="0A0D5893" w14:textId="77777777" w:rsidR="001E59A5" w:rsidRDefault="001E59A5" w:rsidP="003D38B6">
      <w:pPr>
        <w:widowControl/>
        <w:tabs>
          <w:tab w:val="left" w:pos="-1440"/>
        </w:tabs>
        <w:ind w:left="1440"/>
        <w:jc w:val="both"/>
        <w:rPr>
          <w:rFonts w:ascii="Times New Roman" w:hAnsi="Times New Roman"/>
          <w:strike/>
          <w:color w:val="333333"/>
        </w:rPr>
      </w:pPr>
    </w:p>
    <w:p w14:paraId="3D0BAA69" w14:textId="77777777" w:rsidR="001E59A5" w:rsidRDefault="001E59A5" w:rsidP="001E59A5">
      <w:pPr>
        <w:pStyle w:val="ListParagraph"/>
        <w:numPr>
          <w:ilvl w:val="0"/>
          <w:numId w:val="26"/>
        </w:numPr>
        <w:tabs>
          <w:tab w:val="left" w:pos="-1440"/>
        </w:tabs>
        <w:jc w:val="both"/>
        <w:rPr>
          <w:color w:val="333333"/>
        </w:rPr>
      </w:pPr>
      <w:r w:rsidRPr="001E59A5">
        <w:rPr>
          <w:color w:val="333333"/>
          <w:u w:val="single"/>
        </w:rPr>
        <w:t>Grower Facility</w:t>
      </w:r>
      <w:r>
        <w:rPr>
          <w:color w:val="333333"/>
        </w:rPr>
        <w:t xml:space="preserve">, as that term is defined in the </w:t>
      </w:r>
      <w:r w:rsidR="00303B51">
        <w:rPr>
          <w:color w:val="333333"/>
        </w:rPr>
        <w:t>Michigan Regulation and Taxation of Marihuana Act (Initiated Law 1 of 2018), as amended</w:t>
      </w:r>
      <w:r>
        <w:rPr>
          <w:color w:val="333333"/>
        </w:rPr>
        <w:t xml:space="preserve"> and </w:t>
      </w:r>
      <w:r w:rsidRPr="0075444D">
        <w:rPr>
          <w:color w:val="333333"/>
        </w:rPr>
        <w:t xml:space="preserve">authorized by </w:t>
      </w:r>
      <w:r w:rsidR="009555B7" w:rsidRPr="0075444D">
        <w:rPr>
          <w:color w:val="333333"/>
        </w:rPr>
        <w:t xml:space="preserve">the Webber Township </w:t>
      </w:r>
      <w:r w:rsidR="00303B51">
        <w:rPr>
          <w:color w:val="333333"/>
        </w:rPr>
        <w:t>Recreational (Adult Use) Marihuana</w:t>
      </w:r>
      <w:r w:rsidR="009555B7" w:rsidRPr="0075444D">
        <w:rPr>
          <w:color w:val="333333"/>
        </w:rPr>
        <w:t xml:space="preserve"> </w:t>
      </w:r>
      <w:r w:rsidRPr="0075444D">
        <w:rPr>
          <w:color w:val="333333"/>
        </w:rPr>
        <w:t xml:space="preserve">Ordinance </w:t>
      </w:r>
      <w:r w:rsidR="009555B7" w:rsidRPr="0075444D">
        <w:rPr>
          <w:color w:val="333333"/>
        </w:rPr>
        <w:t xml:space="preserve">(Ordinance </w:t>
      </w:r>
      <w:r w:rsidRPr="0075444D">
        <w:rPr>
          <w:color w:val="333333"/>
        </w:rPr>
        <w:t>No</w:t>
      </w:r>
      <w:r w:rsidR="0075444D" w:rsidRPr="0075444D">
        <w:rPr>
          <w:color w:val="333333"/>
        </w:rPr>
        <w:t xml:space="preserve"> </w:t>
      </w:r>
      <w:r w:rsidR="00303B51">
        <w:rPr>
          <w:color w:val="333333"/>
        </w:rPr>
        <w:t>__________</w:t>
      </w:r>
      <w:r w:rsidR="0075444D" w:rsidRPr="0075444D">
        <w:rPr>
          <w:color w:val="333333"/>
        </w:rPr>
        <w:t>)</w:t>
      </w:r>
      <w:r w:rsidR="00303B51">
        <w:rPr>
          <w:color w:val="333333"/>
        </w:rPr>
        <w:t>, as may be amended</w:t>
      </w:r>
      <w:r w:rsidR="0075444D">
        <w:rPr>
          <w:color w:val="333333"/>
        </w:rPr>
        <w:t>.</w:t>
      </w:r>
    </w:p>
    <w:p w14:paraId="03956207" w14:textId="77777777" w:rsidR="00303B51" w:rsidRDefault="00303B51" w:rsidP="00303B51">
      <w:pPr>
        <w:tabs>
          <w:tab w:val="left" w:pos="-1440"/>
        </w:tabs>
        <w:jc w:val="both"/>
        <w:rPr>
          <w:color w:val="333333"/>
        </w:rPr>
      </w:pPr>
    </w:p>
    <w:p w14:paraId="14DE5EE4" w14:textId="77777777" w:rsidR="00303B51" w:rsidRPr="00303B51" w:rsidRDefault="00303B51" w:rsidP="00303B51">
      <w:pPr>
        <w:pStyle w:val="ListParagraph"/>
        <w:numPr>
          <w:ilvl w:val="0"/>
          <w:numId w:val="26"/>
        </w:numPr>
        <w:tabs>
          <w:tab w:val="left" w:pos="-1440"/>
        </w:tabs>
        <w:jc w:val="both"/>
        <w:rPr>
          <w:color w:val="333333"/>
        </w:rPr>
      </w:pPr>
      <w:r w:rsidRPr="00303B51">
        <w:rPr>
          <w:color w:val="333333"/>
          <w:u w:val="single"/>
        </w:rPr>
        <w:t>Excess Grower</w:t>
      </w:r>
      <w:r>
        <w:rPr>
          <w:color w:val="333333"/>
        </w:rPr>
        <w:t xml:space="preserve">, as that term is defined in the Michigan Regulation and Taxation of Marihuana Act (Initiated Law 1 of 2018), as amended and </w:t>
      </w:r>
      <w:r w:rsidRPr="0075444D">
        <w:rPr>
          <w:color w:val="333333"/>
        </w:rPr>
        <w:t xml:space="preserve">authorized by the Webber Township </w:t>
      </w:r>
      <w:r>
        <w:rPr>
          <w:color w:val="333333"/>
        </w:rPr>
        <w:t>Recreational (Adult Use) Marihuana</w:t>
      </w:r>
      <w:r w:rsidRPr="0075444D">
        <w:rPr>
          <w:color w:val="333333"/>
        </w:rPr>
        <w:t xml:space="preserve"> Ordinance (Ordinance No </w:t>
      </w:r>
      <w:r>
        <w:rPr>
          <w:color w:val="333333"/>
        </w:rPr>
        <w:t>__________</w:t>
      </w:r>
      <w:r w:rsidRPr="0075444D">
        <w:rPr>
          <w:color w:val="333333"/>
        </w:rPr>
        <w:t>)</w:t>
      </w:r>
      <w:r>
        <w:rPr>
          <w:color w:val="333333"/>
        </w:rPr>
        <w:t xml:space="preserve">, as may be amended. </w:t>
      </w:r>
    </w:p>
    <w:p w14:paraId="31EB1B15" w14:textId="77777777" w:rsidR="0075444D" w:rsidRPr="0075444D" w:rsidRDefault="0075444D" w:rsidP="0075444D">
      <w:pPr>
        <w:tabs>
          <w:tab w:val="left" w:pos="-1440"/>
        </w:tabs>
        <w:ind w:left="2160"/>
        <w:jc w:val="both"/>
        <w:rPr>
          <w:color w:val="333333"/>
        </w:rPr>
      </w:pPr>
    </w:p>
    <w:p w14:paraId="237ACEB2" w14:textId="77777777" w:rsidR="00303B51" w:rsidRDefault="0075444D" w:rsidP="00303B51">
      <w:pPr>
        <w:pStyle w:val="ListParagraph"/>
        <w:numPr>
          <w:ilvl w:val="0"/>
          <w:numId w:val="26"/>
        </w:numPr>
        <w:tabs>
          <w:tab w:val="left" w:pos="-1440"/>
        </w:tabs>
        <w:jc w:val="both"/>
        <w:rPr>
          <w:color w:val="333333"/>
        </w:rPr>
      </w:pPr>
      <w:r w:rsidRPr="001E59A5">
        <w:rPr>
          <w:color w:val="333333"/>
          <w:u w:val="single"/>
        </w:rPr>
        <w:lastRenderedPageBreak/>
        <w:t>Processor Facility</w:t>
      </w:r>
      <w:r>
        <w:rPr>
          <w:color w:val="333333"/>
        </w:rPr>
        <w:t xml:space="preserve">, </w:t>
      </w:r>
      <w:r w:rsidR="00303B51">
        <w:rPr>
          <w:color w:val="333333"/>
        </w:rPr>
        <w:t xml:space="preserve">as that term is defined in the Michigan Regulation and Taxation of Marihuana Act (Initiated Law 1 of 2018), as amended and </w:t>
      </w:r>
      <w:r w:rsidR="00303B51" w:rsidRPr="0075444D">
        <w:rPr>
          <w:color w:val="333333"/>
        </w:rPr>
        <w:t xml:space="preserve">authorized by the Webber Township </w:t>
      </w:r>
      <w:r w:rsidR="00303B51">
        <w:rPr>
          <w:color w:val="333333"/>
        </w:rPr>
        <w:t>Recreational (Adult Use) Marihuana</w:t>
      </w:r>
      <w:r w:rsidR="00303B51" w:rsidRPr="0075444D">
        <w:rPr>
          <w:color w:val="333333"/>
        </w:rPr>
        <w:t xml:space="preserve"> Ordinance (Ordinance No </w:t>
      </w:r>
      <w:r w:rsidR="00303B51">
        <w:rPr>
          <w:color w:val="333333"/>
        </w:rPr>
        <w:t>__________</w:t>
      </w:r>
      <w:r w:rsidR="00303B51" w:rsidRPr="0075444D">
        <w:rPr>
          <w:color w:val="333333"/>
        </w:rPr>
        <w:t>)</w:t>
      </w:r>
      <w:r w:rsidR="00303B51">
        <w:rPr>
          <w:color w:val="333333"/>
        </w:rPr>
        <w:t>, as may be amended.</w:t>
      </w:r>
    </w:p>
    <w:p w14:paraId="395842E1" w14:textId="77777777" w:rsidR="0075444D" w:rsidRPr="00FB6F7D" w:rsidRDefault="0075444D" w:rsidP="0075444D">
      <w:pPr>
        <w:tabs>
          <w:tab w:val="left" w:pos="-1440"/>
        </w:tabs>
        <w:jc w:val="both"/>
        <w:rPr>
          <w:color w:val="333333"/>
        </w:rPr>
      </w:pPr>
    </w:p>
    <w:p w14:paraId="0A0A7EC5" w14:textId="77777777" w:rsidR="00303B51" w:rsidRDefault="00303B51" w:rsidP="00303B51">
      <w:pPr>
        <w:pStyle w:val="ListParagraph"/>
        <w:numPr>
          <w:ilvl w:val="0"/>
          <w:numId w:val="26"/>
        </w:numPr>
        <w:tabs>
          <w:tab w:val="left" w:pos="-1440"/>
        </w:tabs>
        <w:jc w:val="both"/>
        <w:rPr>
          <w:color w:val="333333"/>
        </w:rPr>
      </w:pPr>
      <w:r w:rsidRPr="00303B51">
        <w:rPr>
          <w:color w:val="333333"/>
          <w:u w:val="single"/>
        </w:rPr>
        <w:t>Retailer</w:t>
      </w:r>
      <w:r>
        <w:rPr>
          <w:color w:val="333333"/>
        </w:rPr>
        <w:t xml:space="preserve">, as that term is defined in the Michigan Regulation and Taxation of Marihuana Act (Initiated Law 1 of 2018), as amended and </w:t>
      </w:r>
      <w:r w:rsidRPr="0075444D">
        <w:rPr>
          <w:color w:val="333333"/>
        </w:rPr>
        <w:t xml:space="preserve">authorized by the Webber Township </w:t>
      </w:r>
      <w:r>
        <w:rPr>
          <w:color w:val="333333"/>
        </w:rPr>
        <w:t>Recreational (Adult Use) Marihuana</w:t>
      </w:r>
      <w:r w:rsidRPr="0075444D">
        <w:rPr>
          <w:color w:val="333333"/>
        </w:rPr>
        <w:t xml:space="preserve"> Ordinance (Ordinance No </w:t>
      </w:r>
      <w:r>
        <w:rPr>
          <w:color w:val="333333"/>
        </w:rPr>
        <w:t>__________</w:t>
      </w:r>
      <w:r w:rsidRPr="0075444D">
        <w:rPr>
          <w:color w:val="333333"/>
        </w:rPr>
        <w:t>)</w:t>
      </w:r>
      <w:r>
        <w:rPr>
          <w:color w:val="333333"/>
        </w:rPr>
        <w:t>, as may be amended.</w:t>
      </w:r>
    </w:p>
    <w:p w14:paraId="4FADF48D" w14:textId="77777777" w:rsidR="00303B51" w:rsidRPr="00303B51" w:rsidRDefault="00303B51" w:rsidP="00303B51">
      <w:pPr>
        <w:tabs>
          <w:tab w:val="left" w:pos="-1440"/>
        </w:tabs>
        <w:ind w:left="2160"/>
        <w:jc w:val="both"/>
        <w:rPr>
          <w:color w:val="333333"/>
        </w:rPr>
      </w:pPr>
    </w:p>
    <w:p w14:paraId="5F8BACC6" w14:textId="77777777" w:rsidR="00303B51" w:rsidRDefault="00303B51" w:rsidP="00303B51">
      <w:pPr>
        <w:pStyle w:val="ListParagraph"/>
        <w:numPr>
          <w:ilvl w:val="0"/>
          <w:numId w:val="26"/>
        </w:numPr>
        <w:tabs>
          <w:tab w:val="left" w:pos="-1440"/>
        </w:tabs>
        <w:jc w:val="both"/>
        <w:rPr>
          <w:color w:val="333333"/>
        </w:rPr>
      </w:pPr>
      <w:r w:rsidRPr="00303B51">
        <w:rPr>
          <w:color w:val="333333"/>
          <w:u w:val="single"/>
        </w:rPr>
        <w:t>Marihuana Event Organizer</w:t>
      </w:r>
      <w:r>
        <w:rPr>
          <w:color w:val="333333"/>
        </w:rPr>
        <w:t xml:space="preserve">, as that term is defined in the Michigan Regulation and Taxation of Marihuana Act (Initiated Law 1 of 2018), as amended and </w:t>
      </w:r>
      <w:r w:rsidRPr="0075444D">
        <w:rPr>
          <w:color w:val="333333"/>
        </w:rPr>
        <w:t xml:space="preserve">authorized by the Webber Township </w:t>
      </w:r>
      <w:r>
        <w:rPr>
          <w:color w:val="333333"/>
        </w:rPr>
        <w:t>Recreational (Adult Use) Marihuana</w:t>
      </w:r>
      <w:r w:rsidRPr="0075444D">
        <w:rPr>
          <w:color w:val="333333"/>
        </w:rPr>
        <w:t xml:space="preserve"> Ordinance (Ordinance No </w:t>
      </w:r>
      <w:r>
        <w:rPr>
          <w:color w:val="333333"/>
        </w:rPr>
        <w:t>__________</w:t>
      </w:r>
      <w:r w:rsidRPr="0075444D">
        <w:rPr>
          <w:color w:val="333333"/>
        </w:rPr>
        <w:t>)</w:t>
      </w:r>
      <w:r>
        <w:rPr>
          <w:color w:val="333333"/>
        </w:rPr>
        <w:t>, as may be amended.</w:t>
      </w:r>
    </w:p>
    <w:p w14:paraId="0C7002D2" w14:textId="77777777" w:rsidR="00303B51" w:rsidRPr="00303B51" w:rsidRDefault="00303B51" w:rsidP="00303B51">
      <w:pPr>
        <w:tabs>
          <w:tab w:val="left" w:pos="-1440"/>
        </w:tabs>
        <w:ind w:left="2160"/>
        <w:jc w:val="both"/>
        <w:rPr>
          <w:color w:val="333333"/>
        </w:rPr>
      </w:pPr>
    </w:p>
    <w:p w14:paraId="4028F26E" w14:textId="77777777" w:rsidR="00303B51" w:rsidRDefault="00303B51" w:rsidP="00303B51">
      <w:pPr>
        <w:pStyle w:val="ListParagraph"/>
        <w:numPr>
          <w:ilvl w:val="0"/>
          <w:numId w:val="26"/>
        </w:numPr>
        <w:tabs>
          <w:tab w:val="left" w:pos="-1440"/>
        </w:tabs>
        <w:jc w:val="both"/>
        <w:rPr>
          <w:color w:val="333333"/>
        </w:rPr>
      </w:pPr>
      <w:r w:rsidRPr="00303B51">
        <w:rPr>
          <w:color w:val="333333"/>
          <w:u w:val="single"/>
        </w:rPr>
        <w:t>Temporary Marihuana Event</w:t>
      </w:r>
      <w:r>
        <w:rPr>
          <w:color w:val="333333"/>
        </w:rPr>
        <w:t xml:space="preserve">, as that term is defined in the Michigan Regulation and Taxation of Marihuana Act (Initiated Law 1 of 2018), as amended and </w:t>
      </w:r>
      <w:r w:rsidRPr="0075444D">
        <w:rPr>
          <w:color w:val="333333"/>
        </w:rPr>
        <w:t xml:space="preserve">authorized by the Webber Township </w:t>
      </w:r>
      <w:r>
        <w:rPr>
          <w:color w:val="333333"/>
        </w:rPr>
        <w:t>Recreational (Adult Use) Marihuana</w:t>
      </w:r>
      <w:r w:rsidRPr="0075444D">
        <w:rPr>
          <w:color w:val="333333"/>
        </w:rPr>
        <w:t xml:space="preserve"> Ordinance (Ordinance No </w:t>
      </w:r>
      <w:r>
        <w:rPr>
          <w:color w:val="333333"/>
        </w:rPr>
        <w:t>__________</w:t>
      </w:r>
      <w:r w:rsidRPr="0075444D">
        <w:rPr>
          <w:color w:val="333333"/>
        </w:rPr>
        <w:t>)</w:t>
      </w:r>
      <w:r>
        <w:rPr>
          <w:color w:val="333333"/>
        </w:rPr>
        <w:t>, as may be amended.</w:t>
      </w:r>
    </w:p>
    <w:p w14:paraId="7DE92C04" w14:textId="77777777" w:rsidR="00303B51" w:rsidRPr="00303B51" w:rsidRDefault="00303B51" w:rsidP="00303B51">
      <w:pPr>
        <w:tabs>
          <w:tab w:val="left" w:pos="-1440"/>
        </w:tabs>
        <w:ind w:left="2160"/>
        <w:jc w:val="both"/>
        <w:rPr>
          <w:color w:val="333333"/>
        </w:rPr>
      </w:pPr>
    </w:p>
    <w:p w14:paraId="754A8F49" w14:textId="77777777" w:rsidR="00303B51" w:rsidRPr="00303B51" w:rsidRDefault="00303B51" w:rsidP="00303B51">
      <w:pPr>
        <w:pStyle w:val="ListParagraph"/>
        <w:numPr>
          <w:ilvl w:val="0"/>
          <w:numId w:val="26"/>
        </w:numPr>
        <w:tabs>
          <w:tab w:val="left" w:pos="-1440"/>
        </w:tabs>
        <w:jc w:val="both"/>
        <w:rPr>
          <w:color w:val="333333"/>
        </w:rPr>
      </w:pPr>
      <w:r w:rsidRPr="00303B51">
        <w:rPr>
          <w:color w:val="333333"/>
          <w:u w:val="single"/>
        </w:rPr>
        <w:t>Designated Consumption Establishment</w:t>
      </w:r>
      <w:r w:rsidRPr="00303B51">
        <w:rPr>
          <w:color w:val="333333"/>
        </w:rPr>
        <w:t>, as that term is defined in the Michigan Regulation and Taxation of Marihuana Act (Initiated Law 1 of 2018), as amended and authorized by the Webber Township Recreational (Adult Use) Marihuana Ordinance (Ordinance No __________), as may be amended</w:t>
      </w:r>
    </w:p>
    <w:p w14:paraId="4867CAD8" w14:textId="77777777" w:rsidR="00303B51" w:rsidRPr="00303B51" w:rsidRDefault="00303B51" w:rsidP="00303B51">
      <w:pPr>
        <w:tabs>
          <w:tab w:val="left" w:pos="-1440"/>
        </w:tabs>
        <w:ind w:left="2160"/>
        <w:jc w:val="both"/>
        <w:rPr>
          <w:color w:val="333333"/>
        </w:rPr>
      </w:pPr>
    </w:p>
    <w:p w14:paraId="50DDACE4" w14:textId="77777777" w:rsidR="00303B51" w:rsidRDefault="0075444D" w:rsidP="00303B51">
      <w:pPr>
        <w:pStyle w:val="ListParagraph"/>
        <w:numPr>
          <w:ilvl w:val="0"/>
          <w:numId w:val="26"/>
        </w:numPr>
        <w:tabs>
          <w:tab w:val="left" w:pos="-1440"/>
        </w:tabs>
        <w:jc w:val="both"/>
        <w:rPr>
          <w:color w:val="333333"/>
        </w:rPr>
      </w:pPr>
      <w:r w:rsidRPr="001E59A5">
        <w:rPr>
          <w:color w:val="333333"/>
          <w:u w:val="single"/>
        </w:rPr>
        <w:t>Safety Compliance Facility</w:t>
      </w:r>
      <w:r>
        <w:rPr>
          <w:color w:val="333333"/>
        </w:rPr>
        <w:t>,</w:t>
      </w:r>
      <w:r w:rsidR="00303B51" w:rsidRPr="00303B51">
        <w:rPr>
          <w:color w:val="333333"/>
        </w:rPr>
        <w:t xml:space="preserve"> </w:t>
      </w:r>
      <w:r w:rsidR="00303B51">
        <w:rPr>
          <w:color w:val="333333"/>
        </w:rPr>
        <w:t xml:space="preserve">as that term is defined in the Michigan Regulation and Taxation of Marihuana Act (Initiated Law 1 of 2018), as amended and </w:t>
      </w:r>
      <w:r w:rsidR="00303B51" w:rsidRPr="0075444D">
        <w:rPr>
          <w:color w:val="333333"/>
        </w:rPr>
        <w:t xml:space="preserve">authorized by the Webber Township </w:t>
      </w:r>
      <w:r w:rsidR="00303B51">
        <w:rPr>
          <w:color w:val="333333"/>
        </w:rPr>
        <w:t>Recreational (Adult Use) Marihuana</w:t>
      </w:r>
      <w:r w:rsidR="00303B51" w:rsidRPr="0075444D">
        <w:rPr>
          <w:color w:val="333333"/>
        </w:rPr>
        <w:t xml:space="preserve"> Ordinance (Ordinance No </w:t>
      </w:r>
      <w:r w:rsidR="00303B51">
        <w:rPr>
          <w:color w:val="333333"/>
        </w:rPr>
        <w:t>__________</w:t>
      </w:r>
      <w:r w:rsidR="00303B51" w:rsidRPr="0075444D">
        <w:rPr>
          <w:color w:val="333333"/>
        </w:rPr>
        <w:t>)</w:t>
      </w:r>
      <w:r w:rsidR="00303B51">
        <w:rPr>
          <w:color w:val="333333"/>
        </w:rPr>
        <w:t>, as may be amended.</w:t>
      </w:r>
    </w:p>
    <w:p w14:paraId="633E7A4C" w14:textId="77777777" w:rsidR="00303B51" w:rsidRPr="00303B51" w:rsidRDefault="00303B51" w:rsidP="00303B51">
      <w:pPr>
        <w:tabs>
          <w:tab w:val="left" w:pos="-1440"/>
        </w:tabs>
        <w:ind w:left="2160"/>
        <w:jc w:val="both"/>
        <w:rPr>
          <w:color w:val="333333"/>
        </w:rPr>
      </w:pPr>
    </w:p>
    <w:p w14:paraId="6EE69CC8" w14:textId="77777777" w:rsidR="00303B51" w:rsidRDefault="0075444D" w:rsidP="00303B51">
      <w:pPr>
        <w:pStyle w:val="ListParagraph"/>
        <w:numPr>
          <w:ilvl w:val="0"/>
          <w:numId w:val="26"/>
        </w:numPr>
        <w:tabs>
          <w:tab w:val="left" w:pos="-1440"/>
        </w:tabs>
        <w:jc w:val="both"/>
        <w:rPr>
          <w:color w:val="333333"/>
        </w:rPr>
      </w:pPr>
      <w:r w:rsidRPr="001E59A5">
        <w:rPr>
          <w:color w:val="333333"/>
          <w:u w:val="single"/>
        </w:rPr>
        <w:t>Secure Transporter Facility</w:t>
      </w:r>
      <w:r w:rsidR="00303B51" w:rsidRPr="00303B51">
        <w:rPr>
          <w:color w:val="333333"/>
        </w:rPr>
        <w:t xml:space="preserve"> </w:t>
      </w:r>
      <w:r w:rsidR="00303B51">
        <w:rPr>
          <w:color w:val="333333"/>
        </w:rPr>
        <w:t xml:space="preserve">as that term is defined in the Michigan Regulation and Taxation of Marihuana Act (Initiated Law 1 of 2018), as amended and </w:t>
      </w:r>
      <w:r w:rsidR="00303B51" w:rsidRPr="0075444D">
        <w:rPr>
          <w:color w:val="333333"/>
        </w:rPr>
        <w:t xml:space="preserve">authorized by the Webber Township </w:t>
      </w:r>
      <w:r w:rsidR="00303B51">
        <w:rPr>
          <w:color w:val="333333"/>
        </w:rPr>
        <w:t>Recreational (Adult Use) Marihuana</w:t>
      </w:r>
      <w:r w:rsidR="00303B51" w:rsidRPr="0075444D">
        <w:rPr>
          <w:color w:val="333333"/>
        </w:rPr>
        <w:t xml:space="preserve"> Ordinance (Ordinance No </w:t>
      </w:r>
      <w:r w:rsidR="00303B51">
        <w:rPr>
          <w:color w:val="333333"/>
        </w:rPr>
        <w:t>__________</w:t>
      </w:r>
      <w:r w:rsidR="00303B51" w:rsidRPr="0075444D">
        <w:rPr>
          <w:color w:val="333333"/>
        </w:rPr>
        <w:t>)</w:t>
      </w:r>
      <w:r w:rsidR="00303B51">
        <w:rPr>
          <w:color w:val="333333"/>
        </w:rPr>
        <w:t>, as may be amended.</w:t>
      </w:r>
    </w:p>
    <w:p w14:paraId="2019A96E" w14:textId="77777777" w:rsidR="00303B51" w:rsidRPr="00303B51" w:rsidRDefault="00303B51" w:rsidP="00303B51">
      <w:pPr>
        <w:tabs>
          <w:tab w:val="left" w:pos="-1440"/>
        </w:tabs>
        <w:ind w:left="2160"/>
        <w:jc w:val="both"/>
        <w:rPr>
          <w:color w:val="333333"/>
        </w:rPr>
      </w:pPr>
    </w:p>
    <w:p w14:paraId="1385B5B5" w14:textId="77777777" w:rsidR="0075444D" w:rsidRPr="001E59A5" w:rsidRDefault="00303B51" w:rsidP="0075444D">
      <w:pPr>
        <w:pStyle w:val="ListParagraph"/>
        <w:numPr>
          <w:ilvl w:val="0"/>
          <w:numId w:val="26"/>
        </w:numPr>
        <w:tabs>
          <w:tab w:val="left" w:pos="-1440"/>
        </w:tabs>
        <w:jc w:val="both"/>
        <w:rPr>
          <w:color w:val="333333"/>
        </w:rPr>
      </w:pPr>
      <w:r w:rsidRPr="00303B51">
        <w:rPr>
          <w:color w:val="333333"/>
          <w:u w:val="single"/>
        </w:rPr>
        <w:t>Microbusiness</w:t>
      </w:r>
      <w:r>
        <w:rPr>
          <w:color w:val="333333"/>
        </w:rPr>
        <w:t xml:space="preserve">, as that term is defined in the Michigan Regulation and Taxation of Marihuana Act (Initiated Law 1 of 2018), as amended and </w:t>
      </w:r>
      <w:r w:rsidRPr="0075444D">
        <w:rPr>
          <w:color w:val="333333"/>
        </w:rPr>
        <w:t xml:space="preserve">authorized by the Webber Township </w:t>
      </w:r>
      <w:r>
        <w:rPr>
          <w:color w:val="333333"/>
        </w:rPr>
        <w:t xml:space="preserve">Recreational (Adult Use) </w:t>
      </w:r>
      <w:r>
        <w:rPr>
          <w:color w:val="333333"/>
        </w:rPr>
        <w:lastRenderedPageBreak/>
        <w:t>Marihuana</w:t>
      </w:r>
      <w:r w:rsidRPr="0075444D">
        <w:rPr>
          <w:color w:val="333333"/>
        </w:rPr>
        <w:t xml:space="preserve"> Ordinance (Ordinance No </w:t>
      </w:r>
      <w:r>
        <w:rPr>
          <w:color w:val="333333"/>
        </w:rPr>
        <w:t>__________</w:t>
      </w:r>
      <w:r w:rsidRPr="0075444D">
        <w:rPr>
          <w:color w:val="333333"/>
        </w:rPr>
        <w:t>)</w:t>
      </w:r>
      <w:r>
        <w:rPr>
          <w:color w:val="333333"/>
        </w:rPr>
        <w:t>, as may be amended</w:t>
      </w:r>
      <w:r w:rsidR="0075444D">
        <w:rPr>
          <w:color w:val="333333"/>
        </w:rPr>
        <w:t xml:space="preserve">. </w:t>
      </w:r>
    </w:p>
    <w:p w14:paraId="0B98A4F1" w14:textId="77777777" w:rsidR="0075444D" w:rsidRDefault="0075444D" w:rsidP="0075444D">
      <w:pPr>
        <w:widowControl/>
        <w:autoSpaceDE/>
        <w:autoSpaceDN/>
        <w:adjustRightInd/>
        <w:rPr>
          <w:rFonts w:ascii="Times New Roman" w:hAnsi="Times New Roman"/>
          <w:b/>
          <w:color w:val="000000" w:themeColor="text1"/>
          <w:u w:val="single"/>
        </w:rPr>
      </w:pPr>
    </w:p>
    <w:p w14:paraId="79FC7043" w14:textId="77777777" w:rsidR="00FB794D" w:rsidRDefault="00FB794D" w:rsidP="0075444D">
      <w:pPr>
        <w:widowControl/>
        <w:autoSpaceDE/>
        <w:autoSpaceDN/>
        <w:adjustRightInd/>
        <w:rPr>
          <w:rFonts w:ascii="Times New Roman" w:hAnsi="Times New Roman"/>
          <w:b/>
          <w:color w:val="000000" w:themeColor="text1"/>
          <w:u w:val="single"/>
        </w:rPr>
      </w:pPr>
    </w:p>
    <w:p w14:paraId="646BBBD0" w14:textId="77777777" w:rsidR="00FB794D" w:rsidRDefault="00FB794D" w:rsidP="00FB794D">
      <w:pPr>
        <w:jc w:val="center"/>
        <w:rPr>
          <w:rFonts w:ascii="Times New Roman" w:hAnsi="Times New Roman"/>
          <w:b/>
          <w:color w:val="000000" w:themeColor="text1"/>
          <w:u w:val="single"/>
        </w:rPr>
      </w:pPr>
      <w:r w:rsidRPr="003D38B6">
        <w:rPr>
          <w:rFonts w:ascii="Times New Roman" w:hAnsi="Times New Roman"/>
          <w:b/>
          <w:color w:val="000000" w:themeColor="text1"/>
          <w:u w:val="single"/>
        </w:rPr>
        <w:t xml:space="preserve">SECTION </w:t>
      </w:r>
      <w:r>
        <w:rPr>
          <w:rFonts w:ascii="Times New Roman" w:hAnsi="Times New Roman"/>
          <w:b/>
          <w:color w:val="000000" w:themeColor="text1"/>
          <w:u w:val="single"/>
        </w:rPr>
        <w:t>II</w:t>
      </w:r>
    </w:p>
    <w:p w14:paraId="141115F9" w14:textId="77777777" w:rsidR="00FB794D" w:rsidRDefault="00FB794D" w:rsidP="00FB794D">
      <w:pPr>
        <w:jc w:val="center"/>
        <w:rPr>
          <w:rFonts w:ascii="Times New Roman" w:hAnsi="Times New Roman"/>
          <w:b/>
          <w:color w:val="000000" w:themeColor="text1"/>
          <w:u w:val="single"/>
        </w:rPr>
      </w:pPr>
      <w:r>
        <w:rPr>
          <w:rFonts w:ascii="Times New Roman" w:hAnsi="Times New Roman"/>
          <w:b/>
          <w:color w:val="000000" w:themeColor="text1"/>
          <w:u w:val="single"/>
        </w:rPr>
        <w:t xml:space="preserve">AMENDMENT TO ARTICLE XVI – AG AGRICULTURAL DISTRICT, SECTION 6.03, REGARDING SPECIAL LAND USES </w:t>
      </w:r>
    </w:p>
    <w:p w14:paraId="6E84AB26" w14:textId="77777777" w:rsidR="00FB794D" w:rsidRPr="003D38B6" w:rsidRDefault="00FB794D" w:rsidP="00FB794D">
      <w:pPr>
        <w:jc w:val="center"/>
        <w:rPr>
          <w:rFonts w:ascii="Times New Roman" w:hAnsi="Times New Roman"/>
          <w:b/>
          <w:color w:val="000000" w:themeColor="text1"/>
          <w:u w:val="single"/>
        </w:rPr>
      </w:pPr>
    </w:p>
    <w:p w14:paraId="72A6CBC2" w14:textId="77777777" w:rsidR="00FB794D" w:rsidRPr="003D38B6" w:rsidRDefault="00FB794D" w:rsidP="00FB794D">
      <w:pPr>
        <w:jc w:val="both"/>
        <w:rPr>
          <w:rFonts w:ascii="Times New Roman" w:hAnsi="Times New Roman"/>
          <w:color w:val="000000" w:themeColor="text1"/>
        </w:rPr>
      </w:pPr>
      <w:r>
        <w:rPr>
          <w:rFonts w:ascii="Times New Roman" w:hAnsi="Times New Roman"/>
          <w:color w:val="000000" w:themeColor="text1"/>
        </w:rPr>
        <w:tab/>
        <w:t>Article XVI</w:t>
      </w:r>
      <w:r w:rsidRPr="003D38B6">
        <w:rPr>
          <w:rFonts w:ascii="Times New Roman" w:hAnsi="Times New Roman"/>
          <w:color w:val="000000" w:themeColor="text1"/>
        </w:rPr>
        <w:t xml:space="preserve">, </w:t>
      </w:r>
      <w:r>
        <w:rPr>
          <w:rFonts w:ascii="Times New Roman" w:hAnsi="Times New Roman"/>
          <w:color w:val="000000" w:themeColor="text1"/>
        </w:rPr>
        <w:t xml:space="preserve">Section 6.03 </w:t>
      </w:r>
      <w:r w:rsidRPr="003D38B6">
        <w:rPr>
          <w:rFonts w:ascii="Times New Roman" w:hAnsi="Times New Roman"/>
          <w:color w:val="000000" w:themeColor="text1"/>
        </w:rPr>
        <w:t xml:space="preserve">of the </w:t>
      </w:r>
      <w:r>
        <w:rPr>
          <w:rFonts w:ascii="Times New Roman" w:hAnsi="Times New Roman"/>
          <w:color w:val="000000" w:themeColor="text1"/>
        </w:rPr>
        <w:t>Webber</w:t>
      </w:r>
      <w:r w:rsidRPr="003D38B6">
        <w:rPr>
          <w:rFonts w:ascii="Times New Roman" w:hAnsi="Times New Roman"/>
          <w:color w:val="000000" w:themeColor="text1"/>
        </w:rPr>
        <w:t xml:space="preserve"> Township Zoning Ordinance pertaining to </w:t>
      </w:r>
      <w:r>
        <w:rPr>
          <w:rFonts w:ascii="Times New Roman" w:hAnsi="Times New Roman"/>
          <w:color w:val="000000" w:themeColor="text1"/>
        </w:rPr>
        <w:t>Special Land Uses</w:t>
      </w:r>
      <w:r w:rsidRPr="003D38B6">
        <w:rPr>
          <w:rFonts w:ascii="Times New Roman" w:hAnsi="Times New Roman"/>
          <w:color w:val="000000" w:themeColor="text1"/>
        </w:rPr>
        <w:t xml:space="preserve"> is hereby amended to </w:t>
      </w:r>
      <w:r>
        <w:rPr>
          <w:rFonts w:ascii="Times New Roman" w:hAnsi="Times New Roman"/>
          <w:color w:val="000000" w:themeColor="text1"/>
        </w:rPr>
        <w:t>add the following subsections</w:t>
      </w:r>
      <w:r w:rsidRPr="003D38B6">
        <w:rPr>
          <w:rFonts w:ascii="Times New Roman" w:hAnsi="Times New Roman"/>
          <w:color w:val="000000" w:themeColor="text1"/>
        </w:rPr>
        <w:t>:</w:t>
      </w:r>
    </w:p>
    <w:p w14:paraId="03E3D488" w14:textId="77777777" w:rsidR="00FB794D" w:rsidRPr="003D38B6" w:rsidRDefault="00FB794D" w:rsidP="00FB794D">
      <w:pPr>
        <w:rPr>
          <w:rFonts w:ascii="Times New Roman" w:hAnsi="Times New Roman"/>
          <w:color w:val="000000" w:themeColor="text1"/>
        </w:rPr>
      </w:pPr>
    </w:p>
    <w:p w14:paraId="565D0D0B" w14:textId="77777777" w:rsidR="00FB794D" w:rsidRDefault="00F33144" w:rsidP="00FB794D">
      <w:pPr>
        <w:pStyle w:val="ListParagraph"/>
        <w:ind w:left="1440"/>
        <w:jc w:val="both"/>
        <w:rPr>
          <w:color w:val="000000" w:themeColor="text1"/>
        </w:rPr>
      </w:pPr>
      <w:r>
        <w:rPr>
          <w:color w:val="333333"/>
        </w:rPr>
        <w:t xml:space="preserve">Recreational (Adult Use) Marihuana </w:t>
      </w:r>
      <w:r w:rsidR="00FB794D" w:rsidRPr="00FB794D">
        <w:rPr>
          <w:color w:val="333333"/>
        </w:rPr>
        <w:t xml:space="preserve">Grower </w:t>
      </w:r>
      <w:r>
        <w:rPr>
          <w:color w:val="333333"/>
        </w:rPr>
        <w:t>Establishment</w:t>
      </w:r>
      <w:r w:rsidR="00FB794D" w:rsidRPr="00FB794D">
        <w:rPr>
          <w:color w:val="333333"/>
        </w:rPr>
        <w:t xml:space="preserve"> – </w:t>
      </w:r>
      <w:r w:rsidR="00FB794D" w:rsidRPr="00FB794D">
        <w:rPr>
          <w:color w:val="000000" w:themeColor="text1"/>
        </w:rPr>
        <w:t>Class A, Class B and Class C.</w:t>
      </w:r>
    </w:p>
    <w:p w14:paraId="4ACA3C35" w14:textId="77777777" w:rsidR="00F33144" w:rsidRDefault="00F33144" w:rsidP="00FB794D">
      <w:pPr>
        <w:pStyle w:val="ListParagraph"/>
        <w:ind w:left="1440"/>
        <w:jc w:val="both"/>
        <w:rPr>
          <w:color w:val="000000" w:themeColor="text1"/>
        </w:rPr>
      </w:pPr>
    </w:p>
    <w:p w14:paraId="4B749598" w14:textId="77777777" w:rsidR="00F33144" w:rsidRDefault="00F33144" w:rsidP="00FB794D">
      <w:pPr>
        <w:pStyle w:val="ListParagraph"/>
        <w:ind w:left="1440"/>
        <w:jc w:val="both"/>
        <w:rPr>
          <w:color w:val="000000" w:themeColor="text1"/>
        </w:rPr>
      </w:pPr>
      <w:r>
        <w:rPr>
          <w:color w:val="000000" w:themeColor="text1"/>
        </w:rPr>
        <w:t>Excess Grower</w:t>
      </w:r>
    </w:p>
    <w:p w14:paraId="529BC7FA" w14:textId="77777777" w:rsidR="00F33144" w:rsidRDefault="00F33144" w:rsidP="00FB794D">
      <w:pPr>
        <w:pStyle w:val="ListParagraph"/>
        <w:ind w:left="1440"/>
        <w:jc w:val="both"/>
        <w:rPr>
          <w:color w:val="000000" w:themeColor="text1"/>
        </w:rPr>
      </w:pPr>
    </w:p>
    <w:p w14:paraId="3D53A0E8" w14:textId="77777777" w:rsidR="00F33144" w:rsidRDefault="00F33144" w:rsidP="00FB794D">
      <w:pPr>
        <w:pStyle w:val="ListParagraph"/>
        <w:ind w:left="1440"/>
        <w:jc w:val="both"/>
        <w:rPr>
          <w:color w:val="000000" w:themeColor="text1"/>
        </w:rPr>
      </w:pPr>
      <w:r>
        <w:rPr>
          <w:color w:val="000000" w:themeColor="text1"/>
        </w:rPr>
        <w:t>Retailer</w:t>
      </w:r>
    </w:p>
    <w:p w14:paraId="4C50AB03" w14:textId="77777777" w:rsidR="00F33144" w:rsidRDefault="00F33144" w:rsidP="00FB794D">
      <w:pPr>
        <w:pStyle w:val="ListParagraph"/>
        <w:ind w:left="1440"/>
        <w:jc w:val="both"/>
        <w:rPr>
          <w:color w:val="000000" w:themeColor="text1"/>
        </w:rPr>
      </w:pPr>
    </w:p>
    <w:p w14:paraId="4DBD7DE9" w14:textId="77777777" w:rsidR="00F33144" w:rsidRDefault="00F33144" w:rsidP="00F33144">
      <w:pPr>
        <w:pStyle w:val="ListParagraph"/>
        <w:ind w:left="1440"/>
        <w:jc w:val="both"/>
        <w:rPr>
          <w:color w:val="000000" w:themeColor="text1"/>
        </w:rPr>
      </w:pPr>
      <w:r>
        <w:rPr>
          <w:color w:val="000000" w:themeColor="text1"/>
        </w:rPr>
        <w:t>Microbusiness</w:t>
      </w:r>
    </w:p>
    <w:p w14:paraId="79943C17" w14:textId="77777777" w:rsidR="00F33144" w:rsidRDefault="00F33144" w:rsidP="00F33144">
      <w:pPr>
        <w:pStyle w:val="ListParagraph"/>
        <w:ind w:left="1440"/>
        <w:jc w:val="both"/>
        <w:rPr>
          <w:color w:val="000000" w:themeColor="text1"/>
        </w:rPr>
      </w:pPr>
    </w:p>
    <w:p w14:paraId="46D24680" w14:textId="77777777" w:rsidR="00FB794D" w:rsidRDefault="00F33144" w:rsidP="00F33144">
      <w:pPr>
        <w:pStyle w:val="ListParagraph"/>
        <w:ind w:left="1440"/>
        <w:jc w:val="both"/>
        <w:rPr>
          <w:color w:val="000000" w:themeColor="text1"/>
        </w:rPr>
      </w:pPr>
      <w:r w:rsidRPr="00F33144">
        <w:rPr>
          <w:color w:val="333333"/>
        </w:rPr>
        <w:t xml:space="preserve">Recreational </w:t>
      </w:r>
      <w:r>
        <w:rPr>
          <w:color w:val="333333"/>
        </w:rPr>
        <w:t>(Adult Use) Marihuana P</w:t>
      </w:r>
      <w:r w:rsidR="00FB794D" w:rsidRPr="00F33144">
        <w:rPr>
          <w:color w:val="333333"/>
        </w:rPr>
        <w:t xml:space="preserve">rocessor, </w:t>
      </w:r>
      <w:r w:rsidR="00FB794D" w:rsidRPr="00F33144">
        <w:rPr>
          <w:color w:val="000000" w:themeColor="text1"/>
        </w:rPr>
        <w:t xml:space="preserve">when located on the same site as a Grower </w:t>
      </w:r>
      <w:r>
        <w:rPr>
          <w:color w:val="000000" w:themeColor="text1"/>
        </w:rPr>
        <w:t>or Excess Grower Establishment</w:t>
      </w:r>
      <w:r w:rsidR="00FB794D" w:rsidRPr="00F33144">
        <w:rPr>
          <w:color w:val="000000" w:themeColor="text1"/>
        </w:rPr>
        <w:t>.</w:t>
      </w:r>
    </w:p>
    <w:p w14:paraId="0BE777FE" w14:textId="77777777" w:rsidR="00FB794D" w:rsidRDefault="00FB794D" w:rsidP="00FB794D">
      <w:pPr>
        <w:rPr>
          <w:rFonts w:ascii="Times New Roman" w:hAnsi="Times New Roman"/>
          <w:color w:val="000000" w:themeColor="text1"/>
        </w:rPr>
      </w:pPr>
    </w:p>
    <w:p w14:paraId="49F2F66F" w14:textId="77777777" w:rsidR="00FB0D3F" w:rsidRDefault="00FB0D3F" w:rsidP="00C141A3">
      <w:pPr>
        <w:jc w:val="center"/>
        <w:rPr>
          <w:rFonts w:ascii="Times New Roman" w:hAnsi="Times New Roman"/>
          <w:b/>
          <w:color w:val="000000" w:themeColor="text1"/>
          <w:u w:val="single"/>
        </w:rPr>
      </w:pPr>
    </w:p>
    <w:p w14:paraId="08E4CBC8" w14:textId="77777777" w:rsidR="0035281C" w:rsidRDefault="0035281C" w:rsidP="0035281C">
      <w:pPr>
        <w:jc w:val="center"/>
        <w:rPr>
          <w:rFonts w:ascii="Times New Roman" w:hAnsi="Times New Roman"/>
          <w:b/>
          <w:color w:val="000000" w:themeColor="text1"/>
          <w:u w:val="single"/>
        </w:rPr>
      </w:pPr>
      <w:r>
        <w:rPr>
          <w:rFonts w:ascii="Times New Roman" w:hAnsi="Times New Roman"/>
          <w:b/>
          <w:color w:val="000000" w:themeColor="text1"/>
          <w:u w:val="single"/>
        </w:rPr>
        <w:t>S</w:t>
      </w:r>
      <w:r w:rsidRPr="003D38B6">
        <w:rPr>
          <w:rFonts w:ascii="Times New Roman" w:hAnsi="Times New Roman"/>
          <w:b/>
          <w:color w:val="000000" w:themeColor="text1"/>
          <w:u w:val="single"/>
        </w:rPr>
        <w:t xml:space="preserve">ECTION </w:t>
      </w:r>
      <w:r>
        <w:rPr>
          <w:rFonts w:ascii="Times New Roman" w:hAnsi="Times New Roman"/>
          <w:b/>
          <w:color w:val="000000" w:themeColor="text1"/>
          <w:u w:val="single"/>
        </w:rPr>
        <w:t>III</w:t>
      </w:r>
    </w:p>
    <w:p w14:paraId="4C6A67C3" w14:textId="77777777" w:rsidR="0035281C" w:rsidRDefault="0035281C" w:rsidP="0035281C">
      <w:pPr>
        <w:jc w:val="center"/>
        <w:rPr>
          <w:rFonts w:ascii="Times New Roman" w:hAnsi="Times New Roman"/>
          <w:b/>
          <w:color w:val="000000" w:themeColor="text1"/>
          <w:u w:val="single"/>
        </w:rPr>
      </w:pPr>
      <w:r>
        <w:rPr>
          <w:rFonts w:ascii="Times New Roman" w:hAnsi="Times New Roman"/>
          <w:b/>
          <w:color w:val="000000" w:themeColor="text1"/>
          <w:u w:val="single"/>
        </w:rPr>
        <w:t xml:space="preserve">AMENDMENT TO ARTICLE VII –RECREATIONAL DISTRICT - SECTION 7.03, REGARDING SPECIAL LAND USES </w:t>
      </w:r>
    </w:p>
    <w:p w14:paraId="291B6ED8" w14:textId="77777777" w:rsidR="0035281C" w:rsidRPr="003D38B6" w:rsidRDefault="0035281C" w:rsidP="0035281C">
      <w:pPr>
        <w:jc w:val="center"/>
        <w:rPr>
          <w:rFonts w:ascii="Times New Roman" w:hAnsi="Times New Roman"/>
          <w:b/>
          <w:color w:val="000000" w:themeColor="text1"/>
          <w:u w:val="single"/>
        </w:rPr>
      </w:pPr>
    </w:p>
    <w:p w14:paraId="1C78277E" w14:textId="77777777" w:rsidR="0035281C" w:rsidRPr="003D38B6" w:rsidRDefault="0035281C" w:rsidP="0035281C">
      <w:pPr>
        <w:jc w:val="both"/>
        <w:rPr>
          <w:rFonts w:ascii="Times New Roman" w:hAnsi="Times New Roman"/>
          <w:color w:val="000000" w:themeColor="text1"/>
        </w:rPr>
      </w:pPr>
      <w:r>
        <w:rPr>
          <w:rFonts w:ascii="Times New Roman" w:hAnsi="Times New Roman"/>
          <w:color w:val="000000" w:themeColor="text1"/>
        </w:rPr>
        <w:tab/>
        <w:t>Article VII</w:t>
      </w:r>
      <w:r w:rsidRPr="003D38B6">
        <w:rPr>
          <w:rFonts w:ascii="Times New Roman" w:hAnsi="Times New Roman"/>
          <w:color w:val="000000" w:themeColor="text1"/>
        </w:rPr>
        <w:t xml:space="preserve">, </w:t>
      </w:r>
      <w:r>
        <w:rPr>
          <w:rFonts w:ascii="Times New Roman" w:hAnsi="Times New Roman"/>
          <w:color w:val="000000" w:themeColor="text1"/>
        </w:rPr>
        <w:t xml:space="preserve">Section 7.03 </w:t>
      </w:r>
      <w:r w:rsidRPr="003D38B6">
        <w:rPr>
          <w:rFonts w:ascii="Times New Roman" w:hAnsi="Times New Roman"/>
          <w:color w:val="000000" w:themeColor="text1"/>
        </w:rPr>
        <w:t xml:space="preserve">of the </w:t>
      </w:r>
      <w:r>
        <w:rPr>
          <w:rFonts w:ascii="Times New Roman" w:hAnsi="Times New Roman"/>
          <w:color w:val="000000" w:themeColor="text1"/>
        </w:rPr>
        <w:t>Webber</w:t>
      </w:r>
      <w:r w:rsidRPr="003D38B6">
        <w:rPr>
          <w:rFonts w:ascii="Times New Roman" w:hAnsi="Times New Roman"/>
          <w:color w:val="000000" w:themeColor="text1"/>
        </w:rPr>
        <w:t xml:space="preserve"> Township Zoning Ordinance pertaining to </w:t>
      </w:r>
      <w:r>
        <w:rPr>
          <w:rFonts w:ascii="Times New Roman" w:hAnsi="Times New Roman"/>
          <w:color w:val="000000" w:themeColor="text1"/>
        </w:rPr>
        <w:t>Special Land Uses</w:t>
      </w:r>
      <w:r w:rsidRPr="003D38B6">
        <w:rPr>
          <w:rFonts w:ascii="Times New Roman" w:hAnsi="Times New Roman"/>
          <w:color w:val="000000" w:themeColor="text1"/>
        </w:rPr>
        <w:t xml:space="preserve"> is hereby amended to </w:t>
      </w:r>
      <w:r>
        <w:rPr>
          <w:rFonts w:ascii="Times New Roman" w:hAnsi="Times New Roman"/>
          <w:color w:val="000000" w:themeColor="text1"/>
        </w:rPr>
        <w:t>add the following subsections</w:t>
      </w:r>
      <w:r w:rsidRPr="003D38B6">
        <w:rPr>
          <w:rFonts w:ascii="Times New Roman" w:hAnsi="Times New Roman"/>
          <w:color w:val="000000" w:themeColor="text1"/>
        </w:rPr>
        <w:t>:</w:t>
      </w:r>
    </w:p>
    <w:p w14:paraId="488FCA24" w14:textId="77777777" w:rsidR="0035281C" w:rsidRPr="003D38B6" w:rsidRDefault="0035281C" w:rsidP="0035281C">
      <w:pPr>
        <w:rPr>
          <w:rFonts w:ascii="Times New Roman" w:hAnsi="Times New Roman"/>
          <w:color w:val="000000" w:themeColor="text1"/>
        </w:rPr>
      </w:pPr>
    </w:p>
    <w:p w14:paraId="4F4A97DA" w14:textId="77777777" w:rsidR="0035281C" w:rsidRDefault="0035281C" w:rsidP="0035281C">
      <w:pPr>
        <w:pStyle w:val="ListParagraph"/>
        <w:ind w:left="1440"/>
        <w:jc w:val="both"/>
        <w:rPr>
          <w:color w:val="000000" w:themeColor="text1"/>
        </w:rPr>
      </w:pPr>
      <w:r>
        <w:rPr>
          <w:color w:val="000000" w:themeColor="text1"/>
        </w:rPr>
        <w:t>Marihuana Event Organizer Establishment</w:t>
      </w:r>
      <w:r>
        <w:rPr>
          <w:color w:val="000000" w:themeColor="text1"/>
        </w:rPr>
        <w:tab/>
      </w:r>
    </w:p>
    <w:p w14:paraId="7BB058B0" w14:textId="77777777" w:rsidR="0035281C" w:rsidRDefault="0035281C" w:rsidP="0035281C">
      <w:pPr>
        <w:pStyle w:val="ListParagraph"/>
        <w:ind w:left="1440"/>
        <w:jc w:val="both"/>
        <w:rPr>
          <w:color w:val="333333"/>
        </w:rPr>
      </w:pPr>
    </w:p>
    <w:p w14:paraId="3747579E" w14:textId="77777777" w:rsidR="0035281C" w:rsidRDefault="0035281C" w:rsidP="0035281C">
      <w:pPr>
        <w:pStyle w:val="ListParagraph"/>
        <w:ind w:left="1440"/>
        <w:jc w:val="both"/>
        <w:rPr>
          <w:color w:val="000000" w:themeColor="text1"/>
        </w:rPr>
      </w:pPr>
      <w:r>
        <w:rPr>
          <w:color w:val="000000" w:themeColor="text1"/>
        </w:rPr>
        <w:t>Temporary Marihuana Event</w:t>
      </w:r>
    </w:p>
    <w:p w14:paraId="46F90FA8" w14:textId="77777777" w:rsidR="0035281C" w:rsidRDefault="0035281C" w:rsidP="0035281C">
      <w:pPr>
        <w:pStyle w:val="ListParagraph"/>
        <w:ind w:left="1440"/>
        <w:jc w:val="both"/>
        <w:rPr>
          <w:color w:val="000000" w:themeColor="text1"/>
        </w:rPr>
      </w:pPr>
    </w:p>
    <w:p w14:paraId="5BDA6FE7" w14:textId="77777777" w:rsidR="0035281C" w:rsidRDefault="0035281C" w:rsidP="00C141A3">
      <w:pPr>
        <w:jc w:val="center"/>
        <w:rPr>
          <w:rFonts w:ascii="Times New Roman" w:hAnsi="Times New Roman"/>
          <w:b/>
          <w:color w:val="000000" w:themeColor="text1"/>
          <w:u w:val="single"/>
        </w:rPr>
      </w:pPr>
    </w:p>
    <w:p w14:paraId="6603E2E2" w14:textId="77777777" w:rsidR="0035281C" w:rsidRDefault="0035281C" w:rsidP="00FB0D3F">
      <w:pPr>
        <w:jc w:val="center"/>
        <w:rPr>
          <w:rFonts w:ascii="Times New Roman" w:hAnsi="Times New Roman"/>
          <w:b/>
          <w:color w:val="000000" w:themeColor="text1"/>
          <w:u w:val="single"/>
        </w:rPr>
      </w:pPr>
    </w:p>
    <w:p w14:paraId="3E23DC82" w14:textId="77777777" w:rsidR="00FB0D3F" w:rsidRDefault="00FB0D3F" w:rsidP="00FB0D3F">
      <w:pPr>
        <w:jc w:val="center"/>
        <w:rPr>
          <w:rFonts w:ascii="Times New Roman" w:hAnsi="Times New Roman"/>
          <w:b/>
          <w:color w:val="000000" w:themeColor="text1"/>
          <w:u w:val="single"/>
        </w:rPr>
      </w:pPr>
      <w:r>
        <w:rPr>
          <w:rFonts w:ascii="Times New Roman" w:hAnsi="Times New Roman"/>
          <w:b/>
          <w:color w:val="000000" w:themeColor="text1"/>
          <w:u w:val="single"/>
        </w:rPr>
        <w:t>S</w:t>
      </w:r>
      <w:r w:rsidRPr="003D38B6">
        <w:rPr>
          <w:rFonts w:ascii="Times New Roman" w:hAnsi="Times New Roman"/>
          <w:b/>
          <w:color w:val="000000" w:themeColor="text1"/>
          <w:u w:val="single"/>
        </w:rPr>
        <w:t xml:space="preserve">ECTION </w:t>
      </w:r>
      <w:r>
        <w:rPr>
          <w:rFonts w:ascii="Times New Roman" w:hAnsi="Times New Roman"/>
          <w:b/>
          <w:color w:val="000000" w:themeColor="text1"/>
          <w:u w:val="single"/>
        </w:rPr>
        <w:t>I</w:t>
      </w:r>
      <w:r w:rsidR="0035281C">
        <w:rPr>
          <w:rFonts w:ascii="Times New Roman" w:hAnsi="Times New Roman"/>
          <w:b/>
          <w:color w:val="000000" w:themeColor="text1"/>
          <w:u w:val="single"/>
        </w:rPr>
        <w:t>V</w:t>
      </w:r>
    </w:p>
    <w:p w14:paraId="00CF29FE" w14:textId="77777777" w:rsidR="00FB0D3F" w:rsidRDefault="00FB0D3F" w:rsidP="00FB0D3F">
      <w:pPr>
        <w:jc w:val="center"/>
        <w:rPr>
          <w:rFonts w:ascii="Times New Roman" w:hAnsi="Times New Roman"/>
          <w:b/>
          <w:color w:val="000000" w:themeColor="text1"/>
          <w:u w:val="single"/>
        </w:rPr>
      </w:pPr>
      <w:r>
        <w:rPr>
          <w:rFonts w:ascii="Times New Roman" w:hAnsi="Times New Roman"/>
          <w:b/>
          <w:color w:val="000000" w:themeColor="text1"/>
          <w:u w:val="single"/>
        </w:rPr>
        <w:t>AMENDMENT TO ARTICLE XII – LIMITED COMMERCIAL DISTRICT - SECTION 1</w:t>
      </w:r>
      <w:r w:rsidR="0035281C">
        <w:rPr>
          <w:rFonts w:ascii="Times New Roman" w:hAnsi="Times New Roman"/>
          <w:b/>
          <w:color w:val="000000" w:themeColor="text1"/>
          <w:u w:val="single"/>
        </w:rPr>
        <w:t>2</w:t>
      </w:r>
      <w:r>
        <w:rPr>
          <w:rFonts w:ascii="Times New Roman" w:hAnsi="Times New Roman"/>
          <w:b/>
          <w:color w:val="000000" w:themeColor="text1"/>
          <w:u w:val="single"/>
        </w:rPr>
        <w:t xml:space="preserve">.03, REGARDING SPECIAL LAND USES </w:t>
      </w:r>
    </w:p>
    <w:p w14:paraId="268AA2AF" w14:textId="77777777" w:rsidR="00FB0D3F" w:rsidRPr="003D38B6" w:rsidRDefault="00FB0D3F" w:rsidP="00FB0D3F">
      <w:pPr>
        <w:jc w:val="center"/>
        <w:rPr>
          <w:rFonts w:ascii="Times New Roman" w:hAnsi="Times New Roman"/>
          <w:b/>
          <w:color w:val="000000" w:themeColor="text1"/>
          <w:u w:val="single"/>
        </w:rPr>
      </w:pPr>
    </w:p>
    <w:p w14:paraId="2F8FC9E6" w14:textId="77777777" w:rsidR="00FB0D3F" w:rsidRPr="003D38B6" w:rsidRDefault="00FB0D3F" w:rsidP="00FB0D3F">
      <w:pPr>
        <w:jc w:val="both"/>
        <w:rPr>
          <w:rFonts w:ascii="Times New Roman" w:hAnsi="Times New Roman"/>
          <w:color w:val="000000" w:themeColor="text1"/>
        </w:rPr>
      </w:pPr>
      <w:r>
        <w:rPr>
          <w:rFonts w:ascii="Times New Roman" w:hAnsi="Times New Roman"/>
          <w:color w:val="000000" w:themeColor="text1"/>
        </w:rPr>
        <w:tab/>
        <w:t>Article XII</w:t>
      </w:r>
      <w:r w:rsidRPr="003D38B6">
        <w:rPr>
          <w:rFonts w:ascii="Times New Roman" w:hAnsi="Times New Roman"/>
          <w:color w:val="000000" w:themeColor="text1"/>
        </w:rPr>
        <w:t xml:space="preserve">, </w:t>
      </w:r>
      <w:r>
        <w:rPr>
          <w:rFonts w:ascii="Times New Roman" w:hAnsi="Times New Roman"/>
          <w:color w:val="000000" w:themeColor="text1"/>
        </w:rPr>
        <w:t xml:space="preserve">Section 12.03 </w:t>
      </w:r>
      <w:r w:rsidRPr="003D38B6">
        <w:rPr>
          <w:rFonts w:ascii="Times New Roman" w:hAnsi="Times New Roman"/>
          <w:color w:val="000000" w:themeColor="text1"/>
        </w:rPr>
        <w:t xml:space="preserve">of the </w:t>
      </w:r>
      <w:r>
        <w:rPr>
          <w:rFonts w:ascii="Times New Roman" w:hAnsi="Times New Roman"/>
          <w:color w:val="000000" w:themeColor="text1"/>
        </w:rPr>
        <w:t>Webber</w:t>
      </w:r>
      <w:r w:rsidRPr="003D38B6">
        <w:rPr>
          <w:rFonts w:ascii="Times New Roman" w:hAnsi="Times New Roman"/>
          <w:color w:val="000000" w:themeColor="text1"/>
        </w:rPr>
        <w:t xml:space="preserve"> Township Zoning Ordinance pertaining to </w:t>
      </w:r>
      <w:r>
        <w:rPr>
          <w:rFonts w:ascii="Times New Roman" w:hAnsi="Times New Roman"/>
          <w:color w:val="000000" w:themeColor="text1"/>
        </w:rPr>
        <w:t>Special Land Uses</w:t>
      </w:r>
      <w:r w:rsidRPr="003D38B6">
        <w:rPr>
          <w:rFonts w:ascii="Times New Roman" w:hAnsi="Times New Roman"/>
          <w:color w:val="000000" w:themeColor="text1"/>
        </w:rPr>
        <w:t xml:space="preserve"> is hereby amended to </w:t>
      </w:r>
      <w:r>
        <w:rPr>
          <w:rFonts w:ascii="Times New Roman" w:hAnsi="Times New Roman"/>
          <w:color w:val="000000" w:themeColor="text1"/>
        </w:rPr>
        <w:t>add the following subsections</w:t>
      </w:r>
      <w:r w:rsidRPr="003D38B6">
        <w:rPr>
          <w:rFonts w:ascii="Times New Roman" w:hAnsi="Times New Roman"/>
          <w:color w:val="000000" w:themeColor="text1"/>
        </w:rPr>
        <w:t>:</w:t>
      </w:r>
    </w:p>
    <w:p w14:paraId="3A4155FB" w14:textId="77777777" w:rsidR="00FB0D3F" w:rsidRPr="003D38B6" w:rsidRDefault="00FB0D3F" w:rsidP="00FB0D3F">
      <w:pPr>
        <w:rPr>
          <w:rFonts w:ascii="Times New Roman" w:hAnsi="Times New Roman"/>
          <w:color w:val="000000" w:themeColor="text1"/>
        </w:rPr>
      </w:pPr>
    </w:p>
    <w:p w14:paraId="778C6312" w14:textId="77777777" w:rsidR="00FB0D3F" w:rsidRDefault="00FB0D3F" w:rsidP="00FB0D3F">
      <w:pPr>
        <w:pStyle w:val="ListParagraph"/>
        <w:ind w:left="1440"/>
        <w:jc w:val="both"/>
        <w:rPr>
          <w:color w:val="000000" w:themeColor="text1"/>
        </w:rPr>
      </w:pPr>
      <w:r>
        <w:rPr>
          <w:color w:val="000000" w:themeColor="text1"/>
        </w:rPr>
        <w:t>Retailer</w:t>
      </w:r>
      <w:r>
        <w:rPr>
          <w:color w:val="000000" w:themeColor="text1"/>
        </w:rPr>
        <w:tab/>
      </w:r>
    </w:p>
    <w:p w14:paraId="5FC1ACD0" w14:textId="77777777" w:rsidR="00FB0D3F" w:rsidRDefault="00FB0D3F" w:rsidP="00FB0D3F">
      <w:pPr>
        <w:pStyle w:val="ListParagraph"/>
        <w:ind w:left="1440"/>
        <w:jc w:val="both"/>
        <w:rPr>
          <w:color w:val="333333"/>
        </w:rPr>
      </w:pPr>
    </w:p>
    <w:p w14:paraId="240F8A65" w14:textId="77777777" w:rsidR="00FB0D3F" w:rsidRDefault="00FB0D3F" w:rsidP="00FB0D3F">
      <w:pPr>
        <w:pStyle w:val="ListParagraph"/>
        <w:ind w:left="1440"/>
        <w:jc w:val="both"/>
        <w:rPr>
          <w:color w:val="000000" w:themeColor="text1"/>
        </w:rPr>
      </w:pPr>
      <w:r w:rsidRPr="00F33144">
        <w:rPr>
          <w:color w:val="000000" w:themeColor="text1"/>
        </w:rPr>
        <w:lastRenderedPageBreak/>
        <w:t>Safety Compliance Facility.</w:t>
      </w:r>
    </w:p>
    <w:p w14:paraId="033D0E93" w14:textId="77777777" w:rsidR="00FB0D3F" w:rsidRDefault="00FB0D3F" w:rsidP="00FB0D3F">
      <w:pPr>
        <w:pStyle w:val="ListParagraph"/>
        <w:ind w:left="1440"/>
        <w:jc w:val="both"/>
        <w:rPr>
          <w:color w:val="000000" w:themeColor="text1"/>
        </w:rPr>
      </w:pPr>
    </w:p>
    <w:p w14:paraId="5864D4A0" w14:textId="77777777" w:rsidR="00FB0D3F" w:rsidRDefault="00FB0D3F" w:rsidP="00FB0D3F">
      <w:pPr>
        <w:pStyle w:val="ListParagraph"/>
        <w:ind w:left="1440"/>
        <w:jc w:val="both"/>
        <w:rPr>
          <w:color w:val="000000" w:themeColor="text1"/>
        </w:rPr>
      </w:pPr>
      <w:r w:rsidRPr="00F33144">
        <w:rPr>
          <w:color w:val="000000" w:themeColor="text1"/>
        </w:rPr>
        <w:t>Secure Transporter Facility.</w:t>
      </w:r>
    </w:p>
    <w:p w14:paraId="2F3DD2F3" w14:textId="77777777" w:rsidR="0035281C" w:rsidRDefault="0035281C" w:rsidP="00FB0D3F">
      <w:pPr>
        <w:pStyle w:val="ListParagraph"/>
        <w:ind w:left="1440"/>
        <w:jc w:val="both"/>
        <w:rPr>
          <w:color w:val="000000" w:themeColor="text1"/>
        </w:rPr>
      </w:pPr>
    </w:p>
    <w:p w14:paraId="71D27011" w14:textId="77777777" w:rsidR="00FB0D3F" w:rsidRDefault="00FB0D3F" w:rsidP="00C141A3">
      <w:pPr>
        <w:jc w:val="center"/>
        <w:rPr>
          <w:rFonts w:ascii="Times New Roman" w:hAnsi="Times New Roman"/>
          <w:b/>
          <w:color w:val="000000" w:themeColor="text1"/>
          <w:u w:val="single"/>
        </w:rPr>
      </w:pPr>
    </w:p>
    <w:p w14:paraId="31223A6E" w14:textId="77777777" w:rsidR="00FB0D3F" w:rsidRDefault="00FB0D3F" w:rsidP="00C141A3">
      <w:pPr>
        <w:jc w:val="center"/>
        <w:rPr>
          <w:rFonts w:ascii="Times New Roman" w:hAnsi="Times New Roman"/>
          <w:b/>
          <w:color w:val="000000" w:themeColor="text1"/>
          <w:u w:val="single"/>
        </w:rPr>
      </w:pPr>
    </w:p>
    <w:p w14:paraId="09286A5A" w14:textId="77777777" w:rsidR="0035281C" w:rsidRDefault="0035281C" w:rsidP="0035281C">
      <w:pPr>
        <w:jc w:val="center"/>
        <w:rPr>
          <w:rFonts w:ascii="Times New Roman" w:hAnsi="Times New Roman"/>
          <w:b/>
          <w:color w:val="000000" w:themeColor="text1"/>
          <w:u w:val="single"/>
        </w:rPr>
      </w:pPr>
      <w:r>
        <w:rPr>
          <w:rFonts w:ascii="Times New Roman" w:hAnsi="Times New Roman"/>
          <w:b/>
          <w:color w:val="000000" w:themeColor="text1"/>
          <w:u w:val="single"/>
        </w:rPr>
        <w:t>S</w:t>
      </w:r>
      <w:r w:rsidRPr="003D38B6">
        <w:rPr>
          <w:rFonts w:ascii="Times New Roman" w:hAnsi="Times New Roman"/>
          <w:b/>
          <w:color w:val="000000" w:themeColor="text1"/>
          <w:u w:val="single"/>
        </w:rPr>
        <w:t xml:space="preserve">ECTION </w:t>
      </w:r>
      <w:r>
        <w:rPr>
          <w:rFonts w:ascii="Times New Roman" w:hAnsi="Times New Roman"/>
          <w:b/>
          <w:color w:val="000000" w:themeColor="text1"/>
          <w:u w:val="single"/>
        </w:rPr>
        <w:t>V</w:t>
      </w:r>
    </w:p>
    <w:p w14:paraId="6E84B0BF" w14:textId="77777777" w:rsidR="0035281C" w:rsidRDefault="0035281C" w:rsidP="0035281C">
      <w:pPr>
        <w:jc w:val="center"/>
        <w:rPr>
          <w:rFonts w:ascii="Times New Roman" w:hAnsi="Times New Roman"/>
          <w:b/>
          <w:color w:val="000000" w:themeColor="text1"/>
          <w:u w:val="single"/>
        </w:rPr>
      </w:pPr>
      <w:r>
        <w:rPr>
          <w:rFonts w:ascii="Times New Roman" w:hAnsi="Times New Roman"/>
          <w:b/>
          <w:color w:val="000000" w:themeColor="text1"/>
          <w:u w:val="single"/>
        </w:rPr>
        <w:t xml:space="preserve">AMENDMENT TO ARTICLE XIII –COMMERCIAL DISTRICT - SECTION 13.03, REGARDING SPECIAL LAND USES </w:t>
      </w:r>
    </w:p>
    <w:p w14:paraId="737D761C" w14:textId="77777777" w:rsidR="0035281C" w:rsidRPr="003D38B6" w:rsidRDefault="0035281C" w:rsidP="0035281C">
      <w:pPr>
        <w:jc w:val="center"/>
        <w:rPr>
          <w:rFonts w:ascii="Times New Roman" w:hAnsi="Times New Roman"/>
          <w:b/>
          <w:color w:val="000000" w:themeColor="text1"/>
          <w:u w:val="single"/>
        </w:rPr>
      </w:pPr>
    </w:p>
    <w:p w14:paraId="2F291193" w14:textId="77777777" w:rsidR="0035281C" w:rsidRPr="003D38B6" w:rsidRDefault="0035281C" w:rsidP="0035281C">
      <w:pPr>
        <w:jc w:val="both"/>
        <w:rPr>
          <w:rFonts w:ascii="Times New Roman" w:hAnsi="Times New Roman"/>
          <w:color w:val="000000" w:themeColor="text1"/>
        </w:rPr>
      </w:pPr>
      <w:r>
        <w:rPr>
          <w:rFonts w:ascii="Times New Roman" w:hAnsi="Times New Roman"/>
          <w:color w:val="000000" w:themeColor="text1"/>
        </w:rPr>
        <w:tab/>
        <w:t>Article XIII</w:t>
      </w:r>
      <w:r w:rsidRPr="003D38B6">
        <w:rPr>
          <w:rFonts w:ascii="Times New Roman" w:hAnsi="Times New Roman"/>
          <w:color w:val="000000" w:themeColor="text1"/>
        </w:rPr>
        <w:t xml:space="preserve">, </w:t>
      </w:r>
      <w:r>
        <w:rPr>
          <w:rFonts w:ascii="Times New Roman" w:hAnsi="Times New Roman"/>
          <w:color w:val="000000" w:themeColor="text1"/>
        </w:rPr>
        <w:t xml:space="preserve">Section 13.03 </w:t>
      </w:r>
      <w:r w:rsidRPr="003D38B6">
        <w:rPr>
          <w:rFonts w:ascii="Times New Roman" w:hAnsi="Times New Roman"/>
          <w:color w:val="000000" w:themeColor="text1"/>
        </w:rPr>
        <w:t xml:space="preserve">of the </w:t>
      </w:r>
      <w:r>
        <w:rPr>
          <w:rFonts w:ascii="Times New Roman" w:hAnsi="Times New Roman"/>
          <w:color w:val="000000" w:themeColor="text1"/>
        </w:rPr>
        <w:t>Webber</w:t>
      </w:r>
      <w:r w:rsidRPr="003D38B6">
        <w:rPr>
          <w:rFonts w:ascii="Times New Roman" w:hAnsi="Times New Roman"/>
          <w:color w:val="000000" w:themeColor="text1"/>
        </w:rPr>
        <w:t xml:space="preserve"> Township Zoning Ordinance pertaining to </w:t>
      </w:r>
      <w:r>
        <w:rPr>
          <w:rFonts w:ascii="Times New Roman" w:hAnsi="Times New Roman"/>
          <w:color w:val="000000" w:themeColor="text1"/>
        </w:rPr>
        <w:t>Special Land Uses</w:t>
      </w:r>
      <w:r w:rsidRPr="003D38B6">
        <w:rPr>
          <w:rFonts w:ascii="Times New Roman" w:hAnsi="Times New Roman"/>
          <w:color w:val="000000" w:themeColor="text1"/>
        </w:rPr>
        <w:t xml:space="preserve"> is hereby amended to </w:t>
      </w:r>
      <w:r>
        <w:rPr>
          <w:rFonts w:ascii="Times New Roman" w:hAnsi="Times New Roman"/>
          <w:color w:val="000000" w:themeColor="text1"/>
        </w:rPr>
        <w:t>add the following subsections</w:t>
      </w:r>
      <w:r w:rsidRPr="003D38B6">
        <w:rPr>
          <w:rFonts w:ascii="Times New Roman" w:hAnsi="Times New Roman"/>
          <w:color w:val="000000" w:themeColor="text1"/>
        </w:rPr>
        <w:t>:</w:t>
      </w:r>
    </w:p>
    <w:p w14:paraId="5594028D" w14:textId="77777777" w:rsidR="0035281C" w:rsidRPr="003D38B6" w:rsidRDefault="0035281C" w:rsidP="0035281C">
      <w:pPr>
        <w:rPr>
          <w:rFonts w:ascii="Times New Roman" w:hAnsi="Times New Roman"/>
          <w:color w:val="000000" w:themeColor="text1"/>
        </w:rPr>
      </w:pPr>
    </w:p>
    <w:p w14:paraId="2A32C65F" w14:textId="77777777" w:rsidR="0035281C" w:rsidRDefault="0035281C" w:rsidP="0035281C">
      <w:pPr>
        <w:pStyle w:val="ListParagraph"/>
        <w:ind w:left="1440"/>
        <w:jc w:val="both"/>
        <w:rPr>
          <w:color w:val="000000" w:themeColor="text1"/>
        </w:rPr>
      </w:pPr>
      <w:r>
        <w:rPr>
          <w:color w:val="000000" w:themeColor="text1"/>
        </w:rPr>
        <w:t>Retailer</w:t>
      </w:r>
      <w:r>
        <w:rPr>
          <w:color w:val="000000" w:themeColor="text1"/>
        </w:rPr>
        <w:tab/>
      </w:r>
    </w:p>
    <w:p w14:paraId="78F0FA9B" w14:textId="77777777" w:rsidR="0035281C" w:rsidRDefault="0035281C" w:rsidP="0035281C">
      <w:pPr>
        <w:pStyle w:val="ListParagraph"/>
        <w:ind w:left="1440"/>
        <w:jc w:val="both"/>
        <w:rPr>
          <w:color w:val="333333"/>
        </w:rPr>
      </w:pPr>
    </w:p>
    <w:p w14:paraId="4FCB132E" w14:textId="77777777" w:rsidR="0035281C" w:rsidRDefault="0035281C" w:rsidP="0035281C">
      <w:pPr>
        <w:pStyle w:val="ListParagraph"/>
        <w:ind w:left="1440"/>
        <w:jc w:val="both"/>
        <w:rPr>
          <w:color w:val="000000" w:themeColor="text1"/>
        </w:rPr>
      </w:pPr>
      <w:r w:rsidRPr="00F33144">
        <w:rPr>
          <w:color w:val="000000" w:themeColor="text1"/>
        </w:rPr>
        <w:t>Safety Compliance Facility.</w:t>
      </w:r>
    </w:p>
    <w:p w14:paraId="3CABA3C1" w14:textId="77777777" w:rsidR="0035281C" w:rsidRDefault="0035281C" w:rsidP="0035281C">
      <w:pPr>
        <w:pStyle w:val="ListParagraph"/>
        <w:ind w:left="1440"/>
        <w:jc w:val="both"/>
        <w:rPr>
          <w:color w:val="000000" w:themeColor="text1"/>
        </w:rPr>
      </w:pPr>
    </w:p>
    <w:p w14:paraId="1FB5E700" w14:textId="77777777" w:rsidR="0035281C" w:rsidRDefault="0035281C" w:rsidP="0035281C">
      <w:pPr>
        <w:pStyle w:val="ListParagraph"/>
        <w:ind w:left="1440"/>
        <w:jc w:val="both"/>
        <w:rPr>
          <w:color w:val="000000" w:themeColor="text1"/>
        </w:rPr>
      </w:pPr>
      <w:r w:rsidRPr="00F33144">
        <w:rPr>
          <w:color w:val="000000" w:themeColor="text1"/>
        </w:rPr>
        <w:t>Secure Transporter Facility.</w:t>
      </w:r>
    </w:p>
    <w:p w14:paraId="206BB435" w14:textId="77777777" w:rsidR="0035281C" w:rsidRDefault="0035281C" w:rsidP="0035281C">
      <w:pPr>
        <w:pStyle w:val="ListParagraph"/>
        <w:ind w:left="1440"/>
        <w:jc w:val="both"/>
        <w:rPr>
          <w:color w:val="000000" w:themeColor="text1"/>
        </w:rPr>
      </w:pPr>
    </w:p>
    <w:p w14:paraId="5EED1A7C" w14:textId="77777777" w:rsidR="0035281C" w:rsidRDefault="0035281C" w:rsidP="0035281C">
      <w:pPr>
        <w:pStyle w:val="ListParagraph"/>
        <w:ind w:left="1440"/>
        <w:jc w:val="both"/>
        <w:rPr>
          <w:color w:val="000000" w:themeColor="text1"/>
        </w:rPr>
      </w:pPr>
      <w:r>
        <w:rPr>
          <w:color w:val="000000" w:themeColor="text1"/>
        </w:rPr>
        <w:t>Medical Marihuana Provisioning Center Facility</w:t>
      </w:r>
    </w:p>
    <w:p w14:paraId="491E00F4" w14:textId="77777777" w:rsidR="00FB0D3F" w:rsidRDefault="00FB0D3F" w:rsidP="00C141A3">
      <w:pPr>
        <w:jc w:val="center"/>
        <w:rPr>
          <w:rFonts w:ascii="Times New Roman" w:hAnsi="Times New Roman"/>
          <w:b/>
          <w:color w:val="000000" w:themeColor="text1"/>
          <w:u w:val="single"/>
        </w:rPr>
      </w:pPr>
    </w:p>
    <w:p w14:paraId="1F177ECA" w14:textId="77777777" w:rsidR="00FB0D3F" w:rsidRDefault="00FB0D3F" w:rsidP="00C141A3">
      <w:pPr>
        <w:jc w:val="center"/>
        <w:rPr>
          <w:rFonts w:ascii="Times New Roman" w:hAnsi="Times New Roman"/>
          <w:b/>
          <w:color w:val="000000" w:themeColor="text1"/>
          <w:u w:val="single"/>
        </w:rPr>
      </w:pPr>
    </w:p>
    <w:p w14:paraId="6367BF4E" w14:textId="77777777" w:rsidR="00625D68" w:rsidRDefault="00FB794D" w:rsidP="00C141A3">
      <w:pPr>
        <w:jc w:val="center"/>
        <w:rPr>
          <w:rFonts w:ascii="Times New Roman" w:hAnsi="Times New Roman"/>
          <w:b/>
          <w:color w:val="000000" w:themeColor="text1"/>
          <w:u w:val="single"/>
        </w:rPr>
      </w:pPr>
      <w:r>
        <w:rPr>
          <w:rFonts w:ascii="Times New Roman" w:hAnsi="Times New Roman"/>
          <w:b/>
          <w:color w:val="000000" w:themeColor="text1"/>
          <w:u w:val="single"/>
        </w:rPr>
        <w:t>S</w:t>
      </w:r>
      <w:r w:rsidR="003D38B6" w:rsidRPr="003D38B6">
        <w:rPr>
          <w:rFonts w:ascii="Times New Roman" w:hAnsi="Times New Roman"/>
          <w:b/>
          <w:color w:val="000000" w:themeColor="text1"/>
          <w:u w:val="single"/>
        </w:rPr>
        <w:t xml:space="preserve">ECTION </w:t>
      </w:r>
      <w:r w:rsidR="0035281C">
        <w:rPr>
          <w:rFonts w:ascii="Times New Roman" w:hAnsi="Times New Roman"/>
          <w:b/>
          <w:color w:val="000000" w:themeColor="text1"/>
          <w:u w:val="single"/>
        </w:rPr>
        <w:t>V</w:t>
      </w:r>
      <w:r>
        <w:rPr>
          <w:rFonts w:ascii="Times New Roman" w:hAnsi="Times New Roman"/>
          <w:b/>
          <w:color w:val="000000" w:themeColor="text1"/>
          <w:u w:val="single"/>
        </w:rPr>
        <w:t>I</w:t>
      </w:r>
    </w:p>
    <w:p w14:paraId="1E230ED2" w14:textId="77777777" w:rsidR="00625D68" w:rsidRDefault="00DF3B6F" w:rsidP="000E773D">
      <w:pPr>
        <w:jc w:val="center"/>
        <w:rPr>
          <w:rFonts w:ascii="Times New Roman" w:hAnsi="Times New Roman"/>
          <w:b/>
          <w:color w:val="000000" w:themeColor="text1"/>
          <w:u w:val="single"/>
        </w:rPr>
      </w:pPr>
      <w:r>
        <w:rPr>
          <w:rFonts w:ascii="Times New Roman" w:hAnsi="Times New Roman"/>
          <w:b/>
          <w:color w:val="000000" w:themeColor="text1"/>
          <w:u w:val="single"/>
        </w:rPr>
        <w:t xml:space="preserve">AMENDMENT TO ARTICLE </w:t>
      </w:r>
      <w:r w:rsidR="00D411B1">
        <w:rPr>
          <w:rFonts w:ascii="Times New Roman" w:hAnsi="Times New Roman"/>
          <w:b/>
          <w:color w:val="000000" w:themeColor="text1"/>
          <w:u w:val="single"/>
        </w:rPr>
        <w:t>XIV</w:t>
      </w:r>
      <w:r>
        <w:rPr>
          <w:rFonts w:ascii="Times New Roman" w:hAnsi="Times New Roman"/>
          <w:b/>
          <w:color w:val="000000" w:themeColor="text1"/>
          <w:u w:val="single"/>
        </w:rPr>
        <w:t xml:space="preserve"> – </w:t>
      </w:r>
      <w:r w:rsidR="00D411B1">
        <w:rPr>
          <w:rFonts w:ascii="Times New Roman" w:hAnsi="Times New Roman"/>
          <w:b/>
          <w:color w:val="000000" w:themeColor="text1"/>
          <w:u w:val="single"/>
        </w:rPr>
        <w:t>LIGHT INDUSTRIAL</w:t>
      </w:r>
      <w:r>
        <w:rPr>
          <w:rFonts w:ascii="Times New Roman" w:hAnsi="Times New Roman"/>
          <w:b/>
          <w:color w:val="000000" w:themeColor="text1"/>
          <w:u w:val="single"/>
        </w:rPr>
        <w:t xml:space="preserve"> DISTRICT, SECTION </w:t>
      </w:r>
      <w:r w:rsidR="00D411B1">
        <w:rPr>
          <w:rFonts w:ascii="Times New Roman" w:hAnsi="Times New Roman"/>
          <w:b/>
          <w:color w:val="000000" w:themeColor="text1"/>
          <w:u w:val="single"/>
        </w:rPr>
        <w:t>14.03</w:t>
      </w:r>
      <w:r w:rsidR="002351BA">
        <w:rPr>
          <w:rFonts w:ascii="Times New Roman" w:hAnsi="Times New Roman"/>
          <w:b/>
          <w:color w:val="000000" w:themeColor="text1"/>
          <w:u w:val="single"/>
        </w:rPr>
        <w:t>,</w:t>
      </w:r>
      <w:r>
        <w:rPr>
          <w:rFonts w:ascii="Times New Roman" w:hAnsi="Times New Roman"/>
          <w:b/>
          <w:color w:val="000000" w:themeColor="text1"/>
          <w:u w:val="single"/>
        </w:rPr>
        <w:t xml:space="preserve"> </w:t>
      </w:r>
      <w:r w:rsidR="0092096C">
        <w:rPr>
          <w:rFonts w:ascii="Times New Roman" w:hAnsi="Times New Roman"/>
          <w:b/>
          <w:color w:val="000000" w:themeColor="text1"/>
          <w:u w:val="single"/>
        </w:rPr>
        <w:t xml:space="preserve">REGARDING </w:t>
      </w:r>
      <w:r>
        <w:rPr>
          <w:rFonts w:ascii="Times New Roman" w:hAnsi="Times New Roman"/>
          <w:b/>
          <w:color w:val="000000" w:themeColor="text1"/>
          <w:u w:val="single"/>
        </w:rPr>
        <w:t xml:space="preserve">SPECIAL LAND USES </w:t>
      </w:r>
    </w:p>
    <w:p w14:paraId="41FC4EF4" w14:textId="77777777" w:rsidR="00DF3B6F" w:rsidRPr="003D38B6" w:rsidRDefault="00DF3B6F" w:rsidP="000E773D">
      <w:pPr>
        <w:jc w:val="center"/>
        <w:rPr>
          <w:rFonts w:ascii="Times New Roman" w:hAnsi="Times New Roman"/>
          <w:b/>
          <w:color w:val="000000" w:themeColor="text1"/>
          <w:u w:val="single"/>
        </w:rPr>
      </w:pPr>
    </w:p>
    <w:p w14:paraId="076DB71E" w14:textId="77777777" w:rsidR="00625D68" w:rsidRPr="003D38B6" w:rsidRDefault="00DF3B6F" w:rsidP="00EC1615">
      <w:pPr>
        <w:jc w:val="both"/>
        <w:rPr>
          <w:rFonts w:ascii="Times New Roman" w:hAnsi="Times New Roman"/>
          <w:color w:val="000000" w:themeColor="text1"/>
        </w:rPr>
      </w:pPr>
      <w:r>
        <w:rPr>
          <w:rFonts w:ascii="Times New Roman" w:hAnsi="Times New Roman"/>
          <w:color w:val="000000" w:themeColor="text1"/>
        </w:rPr>
        <w:tab/>
        <w:t xml:space="preserve">Article </w:t>
      </w:r>
      <w:r w:rsidR="00D411B1">
        <w:rPr>
          <w:rFonts w:ascii="Times New Roman" w:hAnsi="Times New Roman"/>
          <w:color w:val="000000" w:themeColor="text1"/>
        </w:rPr>
        <w:t>XIV</w:t>
      </w:r>
      <w:r w:rsidR="00625D68" w:rsidRPr="003D38B6">
        <w:rPr>
          <w:rFonts w:ascii="Times New Roman" w:hAnsi="Times New Roman"/>
          <w:color w:val="000000" w:themeColor="text1"/>
        </w:rPr>
        <w:t xml:space="preserve">, </w:t>
      </w:r>
      <w:r>
        <w:rPr>
          <w:rFonts w:ascii="Times New Roman" w:hAnsi="Times New Roman"/>
          <w:color w:val="000000" w:themeColor="text1"/>
        </w:rPr>
        <w:t xml:space="preserve">Section </w:t>
      </w:r>
      <w:r w:rsidR="00D411B1">
        <w:rPr>
          <w:rFonts w:ascii="Times New Roman" w:hAnsi="Times New Roman"/>
          <w:color w:val="000000" w:themeColor="text1"/>
        </w:rPr>
        <w:t>14.03</w:t>
      </w:r>
      <w:r>
        <w:rPr>
          <w:rFonts w:ascii="Times New Roman" w:hAnsi="Times New Roman"/>
          <w:color w:val="000000" w:themeColor="text1"/>
        </w:rPr>
        <w:t xml:space="preserve"> </w:t>
      </w:r>
      <w:r w:rsidR="00EC1615" w:rsidRPr="003D38B6">
        <w:rPr>
          <w:rFonts w:ascii="Times New Roman" w:hAnsi="Times New Roman"/>
          <w:color w:val="000000" w:themeColor="text1"/>
        </w:rPr>
        <w:t xml:space="preserve">of the </w:t>
      </w:r>
      <w:r w:rsidR="00D411B1">
        <w:rPr>
          <w:rFonts w:ascii="Times New Roman" w:hAnsi="Times New Roman"/>
          <w:color w:val="000000" w:themeColor="text1"/>
        </w:rPr>
        <w:t>Webber</w:t>
      </w:r>
      <w:r w:rsidR="00EC1615" w:rsidRPr="003D38B6">
        <w:rPr>
          <w:rFonts w:ascii="Times New Roman" w:hAnsi="Times New Roman"/>
          <w:color w:val="000000" w:themeColor="text1"/>
        </w:rPr>
        <w:t xml:space="preserve"> Township Zoning Ordinance </w:t>
      </w:r>
      <w:r w:rsidR="00625D68" w:rsidRPr="003D38B6">
        <w:rPr>
          <w:rFonts w:ascii="Times New Roman" w:hAnsi="Times New Roman"/>
          <w:color w:val="000000" w:themeColor="text1"/>
        </w:rPr>
        <w:t xml:space="preserve">pertaining to </w:t>
      </w:r>
      <w:r>
        <w:rPr>
          <w:rFonts w:ascii="Times New Roman" w:hAnsi="Times New Roman"/>
          <w:color w:val="000000" w:themeColor="text1"/>
        </w:rPr>
        <w:t>Special Land Uses</w:t>
      </w:r>
      <w:r w:rsidR="003D38B6" w:rsidRPr="003D38B6">
        <w:rPr>
          <w:rFonts w:ascii="Times New Roman" w:hAnsi="Times New Roman"/>
          <w:color w:val="000000" w:themeColor="text1"/>
        </w:rPr>
        <w:t xml:space="preserve"> is </w:t>
      </w:r>
      <w:r w:rsidR="00625D68" w:rsidRPr="003D38B6">
        <w:rPr>
          <w:rFonts w:ascii="Times New Roman" w:hAnsi="Times New Roman"/>
          <w:color w:val="000000" w:themeColor="text1"/>
        </w:rPr>
        <w:t xml:space="preserve">hereby amended to </w:t>
      </w:r>
      <w:r>
        <w:rPr>
          <w:rFonts w:ascii="Times New Roman" w:hAnsi="Times New Roman"/>
          <w:color w:val="000000" w:themeColor="text1"/>
        </w:rPr>
        <w:t>add the following</w:t>
      </w:r>
      <w:r w:rsidR="0092096C">
        <w:rPr>
          <w:rFonts w:ascii="Times New Roman" w:hAnsi="Times New Roman"/>
          <w:color w:val="000000" w:themeColor="text1"/>
        </w:rPr>
        <w:t xml:space="preserve"> subsections</w:t>
      </w:r>
      <w:r w:rsidR="00625D68" w:rsidRPr="003D38B6">
        <w:rPr>
          <w:rFonts w:ascii="Times New Roman" w:hAnsi="Times New Roman"/>
          <w:color w:val="000000" w:themeColor="text1"/>
        </w:rPr>
        <w:t>:</w:t>
      </w:r>
    </w:p>
    <w:p w14:paraId="1716B086" w14:textId="77777777" w:rsidR="00625D68" w:rsidRPr="003D38B6" w:rsidRDefault="00625D68" w:rsidP="00625D68">
      <w:pPr>
        <w:rPr>
          <w:rFonts w:ascii="Times New Roman" w:hAnsi="Times New Roman"/>
          <w:color w:val="000000" w:themeColor="text1"/>
        </w:rPr>
      </w:pPr>
    </w:p>
    <w:p w14:paraId="5C7EC81D" w14:textId="77777777" w:rsidR="00F33144" w:rsidRDefault="00F33144" w:rsidP="00F33144">
      <w:pPr>
        <w:pStyle w:val="ListParagraph"/>
        <w:ind w:left="1440"/>
        <w:jc w:val="both"/>
        <w:rPr>
          <w:color w:val="000000" w:themeColor="text1"/>
        </w:rPr>
      </w:pPr>
      <w:r>
        <w:rPr>
          <w:color w:val="000000" w:themeColor="text1"/>
        </w:rPr>
        <w:t>Microbusiness</w:t>
      </w:r>
    </w:p>
    <w:p w14:paraId="06CFECA9" w14:textId="77777777" w:rsidR="00F33144" w:rsidRDefault="00F33144" w:rsidP="003D38B6">
      <w:pPr>
        <w:pStyle w:val="ListParagraph"/>
        <w:ind w:left="1440"/>
        <w:jc w:val="both"/>
        <w:rPr>
          <w:color w:val="333333"/>
        </w:rPr>
      </w:pPr>
    </w:p>
    <w:p w14:paraId="71B6C6FD" w14:textId="77777777" w:rsidR="003D38B6" w:rsidRPr="00FB794D" w:rsidRDefault="00F33144" w:rsidP="003D38B6">
      <w:pPr>
        <w:pStyle w:val="ListParagraph"/>
        <w:ind w:left="1440"/>
        <w:jc w:val="both"/>
        <w:rPr>
          <w:color w:val="000000" w:themeColor="text1"/>
        </w:rPr>
      </w:pPr>
      <w:r>
        <w:rPr>
          <w:color w:val="333333"/>
        </w:rPr>
        <w:t xml:space="preserve">Recreational (Adult Use) Marihuana </w:t>
      </w:r>
      <w:r w:rsidR="00DF3B6F" w:rsidRPr="00FB794D">
        <w:rPr>
          <w:color w:val="333333"/>
        </w:rPr>
        <w:t xml:space="preserve">Grower Facility – </w:t>
      </w:r>
      <w:r w:rsidR="0092096C" w:rsidRPr="00FB794D">
        <w:rPr>
          <w:color w:val="000000" w:themeColor="text1"/>
        </w:rPr>
        <w:t>Class A, Class B and Class C.</w:t>
      </w:r>
    </w:p>
    <w:p w14:paraId="0BFCCF93" w14:textId="77777777" w:rsidR="0092096C" w:rsidRPr="00FB794D" w:rsidRDefault="0092096C" w:rsidP="003D38B6">
      <w:pPr>
        <w:pStyle w:val="ListParagraph"/>
        <w:ind w:left="1440"/>
        <w:jc w:val="both"/>
        <w:rPr>
          <w:color w:val="333333"/>
        </w:rPr>
      </w:pPr>
    </w:p>
    <w:p w14:paraId="7CB3F106" w14:textId="77777777" w:rsidR="00F33144" w:rsidRDefault="00F33144" w:rsidP="00F33144">
      <w:pPr>
        <w:pStyle w:val="ListParagraph"/>
        <w:ind w:left="1440"/>
        <w:jc w:val="both"/>
        <w:rPr>
          <w:color w:val="000000" w:themeColor="text1"/>
        </w:rPr>
      </w:pPr>
      <w:r w:rsidRPr="00F33144">
        <w:rPr>
          <w:color w:val="333333"/>
        </w:rPr>
        <w:t xml:space="preserve">Recreational </w:t>
      </w:r>
      <w:r>
        <w:rPr>
          <w:color w:val="333333"/>
        </w:rPr>
        <w:t>(Adult Use) Marihuana P</w:t>
      </w:r>
      <w:r w:rsidRPr="00F33144">
        <w:rPr>
          <w:color w:val="333333"/>
        </w:rPr>
        <w:t xml:space="preserve">rocessor, </w:t>
      </w:r>
      <w:r w:rsidRPr="00F33144">
        <w:rPr>
          <w:color w:val="000000" w:themeColor="text1"/>
        </w:rPr>
        <w:t xml:space="preserve">when located on the same site as a Grower </w:t>
      </w:r>
      <w:r>
        <w:rPr>
          <w:color w:val="000000" w:themeColor="text1"/>
        </w:rPr>
        <w:t>or Excess Grower Establishment</w:t>
      </w:r>
      <w:r w:rsidRPr="00F33144">
        <w:rPr>
          <w:color w:val="000000" w:themeColor="text1"/>
        </w:rPr>
        <w:t>.</w:t>
      </w:r>
    </w:p>
    <w:p w14:paraId="1E325CFB" w14:textId="77777777" w:rsidR="00F33144" w:rsidRDefault="00F33144" w:rsidP="00F33144">
      <w:pPr>
        <w:pStyle w:val="ListParagraph"/>
        <w:ind w:left="1440"/>
        <w:jc w:val="both"/>
        <w:rPr>
          <w:color w:val="000000" w:themeColor="text1"/>
        </w:rPr>
      </w:pPr>
    </w:p>
    <w:p w14:paraId="0D25CEF2" w14:textId="77777777" w:rsidR="00F33144" w:rsidRDefault="00FB794D" w:rsidP="00F33144">
      <w:pPr>
        <w:pStyle w:val="ListParagraph"/>
        <w:ind w:left="1440"/>
        <w:jc w:val="both"/>
        <w:rPr>
          <w:color w:val="000000" w:themeColor="text1"/>
        </w:rPr>
      </w:pPr>
      <w:r w:rsidRPr="00F33144">
        <w:rPr>
          <w:color w:val="000000" w:themeColor="text1"/>
        </w:rPr>
        <w:t>Safety Compliance Facility.</w:t>
      </w:r>
    </w:p>
    <w:p w14:paraId="7E80D182" w14:textId="77777777" w:rsidR="00F33144" w:rsidRDefault="00F33144" w:rsidP="00F33144">
      <w:pPr>
        <w:pStyle w:val="ListParagraph"/>
        <w:ind w:left="1440"/>
        <w:jc w:val="both"/>
        <w:rPr>
          <w:color w:val="000000" w:themeColor="text1"/>
        </w:rPr>
      </w:pPr>
    </w:p>
    <w:p w14:paraId="2EF25FE3" w14:textId="77777777" w:rsidR="00FB794D" w:rsidRPr="00F33144" w:rsidRDefault="00FB794D" w:rsidP="00F33144">
      <w:pPr>
        <w:pStyle w:val="ListParagraph"/>
        <w:ind w:left="1440"/>
        <w:jc w:val="both"/>
        <w:rPr>
          <w:color w:val="000000" w:themeColor="text1"/>
        </w:rPr>
      </w:pPr>
      <w:r w:rsidRPr="00F33144">
        <w:rPr>
          <w:color w:val="000000" w:themeColor="text1"/>
        </w:rPr>
        <w:t>Secure Transporter Facility.</w:t>
      </w:r>
    </w:p>
    <w:p w14:paraId="23556474" w14:textId="77777777" w:rsidR="00625D68" w:rsidRDefault="00625D68" w:rsidP="00625D68">
      <w:pPr>
        <w:rPr>
          <w:rFonts w:ascii="Times New Roman" w:hAnsi="Times New Roman"/>
          <w:color w:val="000000" w:themeColor="text1"/>
        </w:rPr>
      </w:pPr>
    </w:p>
    <w:p w14:paraId="1DFB7994" w14:textId="77777777" w:rsidR="00985101" w:rsidRPr="003D38B6" w:rsidRDefault="00985101" w:rsidP="00985101">
      <w:pPr>
        <w:rPr>
          <w:rFonts w:ascii="Times New Roman" w:hAnsi="Times New Roman"/>
          <w:color w:val="000000" w:themeColor="text1"/>
        </w:rPr>
      </w:pPr>
    </w:p>
    <w:p w14:paraId="5373E886" w14:textId="77777777" w:rsidR="00985101" w:rsidRPr="009648B0" w:rsidRDefault="00985101" w:rsidP="00985101">
      <w:pPr>
        <w:jc w:val="center"/>
        <w:rPr>
          <w:rFonts w:ascii="Times New Roman" w:hAnsi="Times New Roman"/>
          <w:b/>
          <w:i/>
          <w:color w:val="000000" w:themeColor="text1"/>
          <w:u w:val="single"/>
        </w:rPr>
      </w:pPr>
      <w:r w:rsidRPr="009648B0">
        <w:rPr>
          <w:rFonts w:ascii="Times New Roman" w:hAnsi="Times New Roman"/>
          <w:b/>
          <w:i/>
          <w:color w:val="000000" w:themeColor="text1"/>
          <w:u w:val="single"/>
        </w:rPr>
        <w:t>SECTION VII</w:t>
      </w:r>
    </w:p>
    <w:p w14:paraId="20AC3AA4" w14:textId="77777777" w:rsidR="00985101" w:rsidRPr="009648B0" w:rsidRDefault="00985101" w:rsidP="00985101">
      <w:pPr>
        <w:jc w:val="center"/>
        <w:rPr>
          <w:rFonts w:ascii="Times New Roman" w:hAnsi="Times New Roman"/>
          <w:b/>
          <w:i/>
          <w:color w:val="000000" w:themeColor="text1"/>
          <w:u w:val="single"/>
        </w:rPr>
      </w:pPr>
      <w:r w:rsidRPr="009648B0">
        <w:rPr>
          <w:rFonts w:ascii="Times New Roman" w:hAnsi="Times New Roman"/>
          <w:b/>
          <w:i/>
          <w:color w:val="000000" w:themeColor="text1"/>
          <w:u w:val="single"/>
        </w:rPr>
        <w:t>AMENDMENT TO ARTICLE XVIII, SPECIAL LAND USES, BY ADDING</w:t>
      </w:r>
    </w:p>
    <w:p w14:paraId="0A5276E1" w14:textId="77777777" w:rsidR="00985101" w:rsidRPr="009648B0" w:rsidRDefault="00985101" w:rsidP="00985101">
      <w:pPr>
        <w:jc w:val="center"/>
        <w:rPr>
          <w:rFonts w:ascii="Times New Roman" w:hAnsi="Times New Roman"/>
          <w:b/>
          <w:i/>
          <w:color w:val="000000" w:themeColor="text1"/>
          <w:u w:val="single"/>
        </w:rPr>
      </w:pPr>
      <w:r w:rsidRPr="009648B0">
        <w:rPr>
          <w:rFonts w:ascii="Times New Roman" w:hAnsi="Times New Roman"/>
          <w:b/>
          <w:i/>
          <w:color w:val="000000" w:themeColor="text1"/>
          <w:u w:val="single"/>
        </w:rPr>
        <w:t xml:space="preserve">NEW SECTION 18.21 COMMERCIAL RECREATIONAL (ADULT USE) </w:t>
      </w:r>
    </w:p>
    <w:p w14:paraId="18A74C4A" w14:textId="77777777" w:rsidR="00985101" w:rsidRPr="009648B0" w:rsidRDefault="00985101" w:rsidP="00985101">
      <w:pPr>
        <w:jc w:val="center"/>
        <w:rPr>
          <w:rFonts w:ascii="Times New Roman" w:hAnsi="Times New Roman"/>
          <w:b/>
          <w:i/>
          <w:color w:val="000000" w:themeColor="text1"/>
          <w:u w:val="single"/>
        </w:rPr>
      </w:pPr>
      <w:r w:rsidRPr="009648B0">
        <w:rPr>
          <w:rFonts w:ascii="Times New Roman" w:hAnsi="Times New Roman"/>
          <w:b/>
          <w:i/>
          <w:color w:val="000000" w:themeColor="text1"/>
          <w:u w:val="single"/>
        </w:rPr>
        <w:t>MARIHUANA ESTABLISHMENTS</w:t>
      </w:r>
    </w:p>
    <w:p w14:paraId="65266F59" w14:textId="77777777" w:rsidR="00985101" w:rsidRPr="009648B0" w:rsidRDefault="00985101" w:rsidP="00985101">
      <w:pPr>
        <w:rPr>
          <w:rFonts w:ascii="Times New Roman" w:hAnsi="Times New Roman"/>
          <w:b/>
          <w:i/>
          <w:color w:val="000000" w:themeColor="text1"/>
          <w:u w:val="single"/>
        </w:rPr>
      </w:pPr>
    </w:p>
    <w:p w14:paraId="0E8A9994" w14:textId="77777777" w:rsidR="00985101" w:rsidRPr="009648B0" w:rsidRDefault="00985101" w:rsidP="00985101">
      <w:pPr>
        <w:ind w:firstLine="720"/>
        <w:jc w:val="both"/>
        <w:rPr>
          <w:rFonts w:ascii="Times New Roman" w:hAnsi="Times New Roman"/>
          <w:i/>
          <w:color w:val="000000" w:themeColor="text1"/>
        </w:rPr>
      </w:pPr>
      <w:r w:rsidRPr="009648B0">
        <w:rPr>
          <w:rFonts w:ascii="Times New Roman" w:hAnsi="Times New Roman"/>
          <w:i/>
          <w:color w:val="000000" w:themeColor="text1"/>
        </w:rPr>
        <w:t>Article XVIII, Special Land Uses, of the Webber Township Zoning Ordinance is hereby amended to add a new section, Section 18.21, Commercial Recreational (Adult Use) Marihuana Establishments, which section will read as follows:</w:t>
      </w:r>
    </w:p>
    <w:p w14:paraId="763279FC" w14:textId="77777777" w:rsidR="00985101" w:rsidRPr="009648B0" w:rsidRDefault="00985101" w:rsidP="00985101">
      <w:pPr>
        <w:rPr>
          <w:rFonts w:ascii="Times New Roman" w:hAnsi="Times New Roman"/>
          <w:i/>
          <w:color w:val="000000" w:themeColor="text1"/>
          <w:u w:val="single"/>
        </w:rPr>
      </w:pPr>
    </w:p>
    <w:p w14:paraId="097EB3BC" w14:textId="77777777" w:rsidR="00985101" w:rsidRPr="009648B0" w:rsidRDefault="00985101" w:rsidP="00985101">
      <w:pPr>
        <w:rPr>
          <w:rFonts w:ascii="Times New Roman" w:hAnsi="Times New Roman"/>
          <w:i/>
          <w:color w:val="000000" w:themeColor="text1"/>
        </w:rPr>
      </w:pPr>
      <w:r w:rsidRPr="009648B0">
        <w:rPr>
          <w:rFonts w:ascii="Times New Roman" w:hAnsi="Times New Roman"/>
          <w:i/>
          <w:color w:val="000000" w:themeColor="text1"/>
          <w:u w:val="single"/>
        </w:rPr>
        <w:t xml:space="preserve">Section 18.21 </w:t>
      </w:r>
      <w:r w:rsidRPr="009648B0">
        <w:rPr>
          <w:rFonts w:ascii="Times New Roman" w:hAnsi="Times New Roman"/>
          <w:i/>
          <w:color w:val="000000" w:themeColor="text1"/>
        </w:rPr>
        <w:tab/>
      </w:r>
      <w:r w:rsidRPr="009648B0">
        <w:rPr>
          <w:rFonts w:ascii="Times New Roman" w:hAnsi="Times New Roman"/>
          <w:i/>
          <w:color w:val="000000" w:themeColor="text1"/>
        </w:rPr>
        <w:tab/>
      </w:r>
      <w:r w:rsidRPr="009648B0">
        <w:rPr>
          <w:rFonts w:ascii="Times New Roman" w:hAnsi="Times New Roman"/>
          <w:i/>
          <w:color w:val="000000" w:themeColor="text1"/>
          <w:u w:val="single"/>
        </w:rPr>
        <w:t xml:space="preserve">Commercial Recreational (Adult Use) Marihuana </w:t>
      </w:r>
      <w:proofErr w:type="spellStart"/>
      <w:r w:rsidRPr="009648B0">
        <w:rPr>
          <w:rFonts w:ascii="Times New Roman" w:hAnsi="Times New Roman"/>
          <w:i/>
          <w:color w:val="000000" w:themeColor="text1"/>
          <w:u w:val="single"/>
        </w:rPr>
        <w:t>Esatblishments</w:t>
      </w:r>
      <w:proofErr w:type="spellEnd"/>
    </w:p>
    <w:p w14:paraId="5CC1D816" w14:textId="77777777" w:rsidR="00985101" w:rsidRPr="009648B0" w:rsidRDefault="00985101" w:rsidP="00985101">
      <w:pPr>
        <w:ind w:firstLine="720"/>
        <w:rPr>
          <w:rFonts w:ascii="Times New Roman" w:hAnsi="Times New Roman"/>
          <w:i/>
          <w:color w:val="000000" w:themeColor="text1"/>
        </w:rPr>
      </w:pPr>
    </w:p>
    <w:p w14:paraId="138BA4F4" w14:textId="77777777" w:rsidR="00985101" w:rsidRPr="009648B0" w:rsidRDefault="00985101" w:rsidP="00985101">
      <w:pPr>
        <w:pStyle w:val="ListParagraph"/>
        <w:numPr>
          <w:ilvl w:val="0"/>
          <w:numId w:val="27"/>
        </w:numPr>
        <w:ind w:left="720"/>
        <w:jc w:val="both"/>
        <w:rPr>
          <w:i/>
          <w:color w:val="000000" w:themeColor="text1"/>
        </w:rPr>
      </w:pPr>
      <w:r w:rsidRPr="009648B0">
        <w:rPr>
          <w:i/>
          <w:color w:val="000000" w:themeColor="text1"/>
        </w:rPr>
        <w:t>A Commercial Recreational (Adult Use) Marihuana Establishment may be authorized to operate within the Township by the holder of a state operating license, pursuant to Initiated Law 1 of 2018 as may be amended, the Rules promulgated thereunder, and all applicable local ordinances.</w:t>
      </w:r>
    </w:p>
    <w:p w14:paraId="6F43D9C3" w14:textId="77777777" w:rsidR="00985101" w:rsidRPr="009648B0" w:rsidRDefault="00985101" w:rsidP="00985101">
      <w:pPr>
        <w:pStyle w:val="ListParagraph"/>
        <w:jc w:val="both"/>
        <w:rPr>
          <w:i/>
          <w:color w:val="000000" w:themeColor="text1"/>
        </w:rPr>
      </w:pPr>
    </w:p>
    <w:p w14:paraId="190605BA" w14:textId="77777777" w:rsidR="00985101" w:rsidRPr="009648B0" w:rsidRDefault="00985101" w:rsidP="00985101">
      <w:pPr>
        <w:pStyle w:val="ListParagraph"/>
        <w:numPr>
          <w:ilvl w:val="0"/>
          <w:numId w:val="27"/>
        </w:numPr>
        <w:ind w:left="720"/>
        <w:jc w:val="both"/>
        <w:rPr>
          <w:i/>
          <w:color w:val="000000" w:themeColor="text1"/>
        </w:rPr>
      </w:pPr>
      <w:r w:rsidRPr="009648B0">
        <w:rPr>
          <w:i/>
          <w:color w:val="000000" w:themeColor="text1"/>
        </w:rPr>
        <w:t xml:space="preserve">No Commercial Recreational (Adult Use) Marihuana Establishment shall be located within 500 feet of any school or public park/playground, with the minimum distance between uses measured between the Establishment and the nearest property line of the school or public park/playground. </w:t>
      </w:r>
    </w:p>
    <w:p w14:paraId="17167C07" w14:textId="77777777" w:rsidR="00985101" w:rsidRPr="009648B0" w:rsidRDefault="00985101" w:rsidP="00985101">
      <w:pPr>
        <w:pStyle w:val="ListParagraph"/>
        <w:rPr>
          <w:i/>
          <w:color w:val="000000" w:themeColor="text1"/>
        </w:rPr>
      </w:pPr>
    </w:p>
    <w:p w14:paraId="54A0C8A5" w14:textId="77777777" w:rsidR="00985101" w:rsidRPr="009648B0" w:rsidRDefault="00985101" w:rsidP="00985101">
      <w:pPr>
        <w:pStyle w:val="ListParagraph"/>
        <w:numPr>
          <w:ilvl w:val="0"/>
          <w:numId w:val="27"/>
        </w:numPr>
        <w:ind w:left="720"/>
        <w:jc w:val="both"/>
        <w:rPr>
          <w:i/>
          <w:color w:val="000000" w:themeColor="text1"/>
        </w:rPr>
      </w:pPr>
      <w:r w:rsidRPr="009648B0">
        <w:rPr>
          <w:i/>
          <w:color w:val="000000" w:themeColor="text1"/>
        </w:rPr>
        <w:t>Outdoor trash containers or dumpsters may be required to control the disposal of waste or by-products from any establishment operation. When required, an outdoor trash container or dumpster shall be subject to the follows:</w:t>
      </w:r>
    </w:p>
    <w:p w14:paraId="373E534F" w14:textId="77777777" w:rsidR="00985101" w:rsidRPr="009648B0" w:rsidRDefault="00985101" w:rsidP="00985101">
      <w:pPr>
        <w:pStyle w:val="ListParagraph"/>
        <w:rPr>
          <w:i/>
          <w:color w:val="000000" w:themeColor="text1"/>
        </w:rPr>
      </w:pPr>
    </w:p>
    <w:p w14:paraId="6D0ED0B8" w14:textId="77777777" w:rsidR="00985101" w:rsidRPr="009648B0" w:rsidRDefault="00985101" w:rsidP="00985101">
      <w:pPr>
        <w:pStyle w:val="ListParagraph"/>
        <w:numPr>
          <w:ilvl w:val="0"/>
          <w:numId w:val="28"/>
        </w:numPr>
        <w:ind w:left="1440"/>
        <w:jc w:val="both"/>
        <w:rPr>
          <w:i/>
          <w:color w:val="000000" w:themeColor="text1"/>
        </w:rPr>
      </w:pPr>
      <w:r w:rsidRPr="009648B0">
        <w:rPr>
          <w:i/>
          <w:color w:val="000000" w:themeColor="text1"/>
        </w:rPr>
        <w:t>The placement of the container shall be subject to site plan review.</w:t>
      </w:r>
    </w:p>
    <w:p w14:paraId="6C6A0692" w14:textId="77777777" w:rsidR="00985101" w:rsidRPr="009648B0" w:rsidRDefault="00985101" w:rsidP="00985101">
      <w:pPr>
        <w:pStyle w:val="ListParagraph"/>
        <w:ind w:left="1440"/>
        <w:jc w:val="both"/>
        <w:rPr>
          <w:i/>
          <w:color w:val="000000" w:themeColor="text1"/>
        </w:rPr>
      </w:pPr>
    </w:p>
    <w:p w14:paraId="3A8B0640" w14:textId="77777777" w:rsidR="00985101" w:rsidRPr="009648B0" w:rsidRDefault="00985101" w:rsidP="00985101">
      <w:pPr>
        <w:pStyle w:val="ListParagraph"/>
        <w:numPr>
          <w:ilvl w:val="0"/>
          <w:numId w:val="28"/>
        </w:numPr>
        <w:ind w:left="1440"/>
        <w:jc w:val="both"/>
        <w:rPr>
          <w:i/>
          <w:color w:val="000000" w:themeColor="text1"/>
        </w:rPr>
      </w:pPr>
      <w:r w:rsidRPr="009648B0">
        <w:rPr>
          <w:i/>
          <w:color w:val="000000" w:themeColor="text1"/>
        </w:rPr>
        <w:t>Adequate vehicular access shall be provided to the container which does not conflict with the use of the parking areas or access drives.</w:t>
      </w:r>
    </w:p>
    <w:p w14:paraId="027B9ECB" w14:textId="77777777" w:rsidR="00985101" w:rsidRPr="009648B0" w:rsidRDefault="00985101" w:rsidP="00985101">
      <w:pPr>
        <w:ind w:left="1440"/>
        <w:jc w:val="both"/>
        <w:rPr>
          <w:i/>
          <w:color w:val="000000" w:themeColor="text1"/>
        </w:rPr>
      </w:pPr>
    </w:p>
    <w:p w14:paraId="5B87878B" w14:textId="77777777" w:rsidR="00985101" w:rsidRPr="009648B0" w:rsidRDefault="00985101" w:rsidP="00985101">
      <w:pPr>
        <w:pStyle w:val="ListParagraph"/>
        <w:numPr>
          <w:ilvl w:val="0"/>
          <w:numId w:val="28"/>
        </w:numPr>
        <w:ind w:left="1440"/>
        <w:jc w:val="both"/>
        <w:rPr>
          <w:i/>
          <w:color w:val="000000" w:themeColor="text1"/>
        </w:rPr>
      </w:pPr>
      <w:r w:rsidRPr="009648B0">
        <w:rPr>
          <w:i/>
          <w:color w:val="000000" w:themeColor="text1"/>
        </w:rPr>
        <w:t>All containers shall rest on a concrete pad.</w:t>
      </w:r>
    </w:p>
    <w:p w14:paraId="7967C95E" w14:textId="77777777" w:rsidR="00985101" w:rsidRPr="009648B0" w:rsidRDefault="00985101" w:rsidP="00985101">
      <w:pPr>
        <w:ind w:left="1440"/>
        <w:jc w:val="both"/>
        <w:rPr>
          <w:i/>
          <w:color w:val="000000" w:themeColor="text1"/>
        </w:rPr>
      </w:pPr>
    </w:p>
    <w:p w14:paraId="1DA5253E" w14:textId="77777777" w:rsidR="00985101" w:rsidRPr="009648B0" w:rsidRDefault="00985101" w:rsidP="00985101">
      <w:pPr>
        <w:pStyle w:val="ListParagraph"/>
        <w:numPr>
          <w:ilvl w:val="0"/>
          <w:numId w:val="28"/>
        </w:numPr>
        <w:ind w:left="1440"/>
        <w:jc w:val="both"/>
        <w:rPr>
          <w:i/>
          <w:color w:val="000000" w:themeColor="text1"/>
        </w:rPr>
      </w:pPr>
      <w:r w:rsidRPr="009648B0">
        <w:rPr>
          <w:i/>
          <w:color w:val="000000" w:themeColor="text1"/>
        </w:rPr>
        <w:t>A solid ornamental screening wall or fence shall be provided around all sides of the container and shall include an access gate. The screening wall or fence and gate shall be of sufficient height to completely screen the container.</w:t>
      </w:r>
    </w:p>
    <w:p w14:paraId="63928C5F" w14:textId="77777777" w:rsidR="00985101" w:rsidRPr="009648B0" w:rsidRDefault="00985101" w:rsidP="00985101">
      <w:pPr>
        <w:pStyle w:val="ListParagraph"/>
        <w:ind w:left="1440"/>
        <w:jc w:val="both"/>
        <w:rPr>
          <w:i/>
          <w:color w:val="000000" w:themeColor="text1"/>
        </w:rPr>
      </w:pPr>
    </w:p>
    <w:p w14:paraId="081FF1FB" w14:textId="77777777" w:rsidR="00985101" w:rsidRPr="009648B0" w:rsidRDefault="00985101" w:rsidP="00985101">
      <w:pPr>
        <w:pStyle w:val="ListParagraph"/>
        <w:numPr>
          <w:ilvl w:val="0"/>
          <w:numId w:val="28"/>
        </w:numPr>
        <w:ind w:left="1440"/>
        <w:jc w:val="both"/>
        <w:rPr>
          <w:i/>
          <w:color w:val="000000" w:themeColor="text1"/>
        </w:rPr>
      </w:pPr>
      <w:r w:rsidRPr="009648B0">
        <w:rPr>
          <w:i/>
          <w:color w:val="000000" w:themeColor="text1"/>
        </w:rPr>
        <w:t xml:space="preserve">The container, screening wall or fence, and gate shall be maintained in a neat and orderly manner, free from debris. </w:t>
      </w:r>
    </w:p>
    <w:p w14:paraId="4C92D903" w14:textId="77777777" w:rsidR="00985101" w:rsidRPr="009648B0" w:rsidRDefault="00985101" w:rsidP="00985101">
      <w:pPr>
        <w:ind w:left="1440"/>
        <w:rPr>
          <w:i/>
          <w:color w:val="000000" w:themeColor="text1"/>
        </w:rPr>
      </w:pPr>
    </w:p>
    <w:p w14:paraId="389C3616" w14:textId="77777777" w:rsidR="00985101" w:rsidRPr="009648B0" w:rsidRDefault="00985101" w:rsidP="00985101">
      <w:pPr>
        <w:pStyle w:val="ListParagraph"/>
        <w:numPr>
          <w:ilvl w:val="0"/>
          <w:numId w:val="27"/>
        </w:numPr>
        <w:ind w:left="1080"/>
        <w:jc w:val="both"/>
        <w:rPr>
          <w:i/>
          <w:color w:val="000000" w:themeColor="text1"/>
        </w:rPr>
      </w:pPr>
      <w:r w:rsidRPr="009648B0">
        <w:rPr>
          <w:i/>
          <w:color w:val="000000" w:themeColor="text1"/>
        </w:rPr>
        <w:t>A Commercial Recreational (Adult Use) Marihuana Establishment shall be reviewed in consideration of the following:</w:t>
      </w:r>
    </w:p>
    <w:p w14:paraId="5BD3B658" w14:textId="77777777" w:rsidR="00985101" w:rsidRPr="009648B0" w:rsidRDefault="00985101" w:rsidP="00985101">
      <w:pPr>
        <w:pStyle w:val="ListParagraph"/>
        <w:ind w:left="2520"/>
        <w:jc w:val="both"/>
        <w:rPr>
          <w:i/>
          <w:color w:val="000000" w:themeColor="text1"/>
        </w:rPr>
      </w:pPr>
    </w:p>
    <w:p w14:paraId="64072B54"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t>Lighting – the placement and arrangement of outdoor lighting serving the establishment shall provide adequate security and comply with the purpose, objectives and standards set forth in Section 18.03 – Performance Standards.  All lighting shall be downward directed; wall lighting shall use cut off fixtures.  Lighting shall not exceed more than 1 foot candle at any property line.  The Planning Commission may require submission of a photometric plan with a special use application.</w:t>
      </w:r>
    </w:p>
    <w:p w14:paraId="02161BCC" w14:textId="77777777" w:rsidR="00985101" w:rsidRPr="009648B0" w:rsidRDefault="00985101" w:rsidP="00985101">
      <w:pPr>
        <w:pStyle w:val="ListParagraph"/>
        <w:ind w:left="1440"/>
        <w:jc w:val="both"/>
        <w:rPr>
          <w:i/>
          <w:color w:val="000000" w:themeColor="text1"/>
        </w:rPr>
      </w:pPr>
    </w:p>
    <w:p w14:paraId="25351244"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lastRenderedPageBreak/>
        <w:t xml:space="preserve">Noise – Noise and vibrations shall be minimized in their effect upon the surrounding area by the use of modern equipment designed to accomplish such minimization and the use of walls and vegetative buffers/screens.  </w:t>
      </w:r>
    </w:p>
    <w:p w14:paraId="000A742E" w14:textId="77777777" w:rsidR="00985101" w:rsidRPr="009648B0" w:rsidRDefault="00985101" w:rsidP="00985101">
      <w:pPr>
        <w:ind w:left="1080"/>
        <w:jc w:val="both"/>
        <w:rPr>
          <w:i/>
          <w:color w:val="000000" w:themeColor="text1"/>
        </w:rPr>
      </w:pPr>
    </w:p>
    <w:p w14:paraId="2C17B90B"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t xml:space="preserve">Odor – Odor shall be minimized in its effect upon the surrounding area by the use of a modern odor control system designed to accomplish such minimization and operational procedures. </w:t>
      </w:r>
    </w:p>
    <w:p w14:paraId="2522948B" w14:textId="77777777" w:rsidR="00985101" w:rsidRPr="009648B0" w:rsidRDefault="00985101" w:rsidP="00985101">
      <w:pPr>
        <w:pStyle w:val="ListParagraph"/>
        <w:ind w:left="1440"/>
        <w:rPr>
          <w:i/>
          <w:color w:val="000000" w:themeColor="text1"/>
        </w:rPr>
      </w:pPr>
    </w:p>
    <w:p w14:paraId="3AA96CCB"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t xml:space="preserve">Environmental – Information on the storage and use of products, water and energy consumption, and waste disposal associated with an establishment will be required to allow for an assessment of potential impacts on the site and surrounding area and the applicability of state and local regulations. </w:t>
      </w:r>
    </w:p>
    <w:p w14:paraId="10BF687D" w14:textId="77777777" w:rsidR="00985101" w:rsidRPr="009648B0" w:rsidRDefault="00985101" w:rsidP="00985101">
      <w:pPr>
        <w:pStyle w:val="ListParagraph"/>
        <w:ind w:left="1440"/>
        <w:rPr>
          <w:i/>
          <w:color w:val="000000" w:themeColor="text1"/>
        </w:rPr>
      </w:pPr>
    </w:p>
    <w:p w14:paraId="1A18347E"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t xml:space="preserve">Traffic – A facility shall be located in consideration of the ingress/egress, loading and travel patterns of the traffic associated with the operation of the establishment, with specific attention toward avoiding the creation of traffic through a predominately residential area. </w:t>
      </w:r>
    </w:p>
    <w:p w14:paraId="2DA27847" w14:textId="77777777" w:rsidR="00985101" w:rsidRPr="009648B0" w:rsidRDefault="00985101" w:rsidP="00985101">
      <w:pPr>
        <w:ind w:left="1080"/>
        <w:jc w:val="both"/>
        <w:rPr>
          <w:i/>
          <w:color w:val="000000" w:themeColor="text1"/>
        </w:rPr>
      </w:pPr>
    </w:p>
    <w:p w14:paraId="4CECFF9A"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t>Security – Security measures, such as fencing, access controls, and video surveillance, will be considered in determining the ability of the establishment to adequately provide for public safety.</w:t>
      </w:r>
    </w:p>
    <w:p w14:paraId="3B169F8C" w14:textId="77777777" w:rsidR="00985101" w:rsidRPr="009648B0" w:rsidRDefault="00985101" w:rsidP="00985101">
      <w:pPr>
        <w:pStyle w:val="ListParagraph"/>
        <w:ind w:left="1440"/>
        <w:rPr>
          <w:i/>
          <w:color w:val="000000" w:themeColor="text1"/>
        </w:rPr>
      </w:pPr>
    </w:p>
    <w:p w14:paraId="6DF38736" w14:textId="77777777" w:rsidR="00985101" w:rsidRPr="009648B0" w:rsidRDefault="00985101" w:rsidP="00985101">
      <w:pPr>
        <w:pStyle w:val="ListParagraph"/>
        <w:numPr>
          <w:ilvl w:val="0"/>
          <w:numId w:val="29"/>
        </w:numPr>
        <w:ind w:left="1440"/>
        <w:jc w:val="both"/>
        <w:rPr>
          <w:i/>
          <w:color w:val="000000" w:themeColor="text1"/>
        </w:rPr>
      </w:pPr>
      <w:r w:rsidRPr="009648B0">
        <w:rPr>
          <w:i/>
          <w:color w:val="000000" w:themeColor="text1"/>
        </w:rPr>
        <w:t xml:space="preserve">Impact on Neighboring Property – Barriers and/or buffers, establishment separations, and/or operational requirements may be applied to minimize identified injurious or annoying impacts on surrounding properties. </w:t>
      </w:r>
    </w:p>
    <w:p w14:paraId="32971C27" w14:textId="77777777" w:rsidR="00985101" w:rsidRDefault="00985101" w:rsidP="00985101">
      <w:pPr>
        <w:jc w:val="center"/>
        <w:rPr>
          <w:rFonts w:ascii="Times New Roman" w:hAnsi="Times New Roman"/>
          <w:color w:val="000000" w:themeColor="text1"/>
        </w:rPr>
      </w:pPr>
    </w:p>
    <w:p w14:paraId="6A1FCF9E" w14:textId="77777777" w:rsidR="00985101" w:rsidRDefault="00985101" w:rsidP="00625D68">
      <w:pPr>
        <w:rPr>
          <w:rFonts w:ascii="Times New Roman" w:hAnsi="Times New Roman"/>
          <w:color w:val="000000" w:themeColor="text1"/>
        </w:rPr>
      </w:pPr>
    </w:p>
    <w:p w14:paraId="616CDD3A" w14:textId="77777777" w:rsidR="0035281C" w:rsidRDefault="0035281C" w:rsidP="000E773D">
      <w:pPr>
        <w:jc w:val="center"/>
        <w:rPr>
          <w:rFonts w:ascii="Times New Roman" w:hAnsi="Times New Roman"/>
          <w:b/>
          <w:color w:val="000000" w:themeColor="text1"/>
          <w:u w:val="single"/>
        </w:rPr>
      </w:pPr>
      <w:r>
        <w:rPr>
          <w:rFonts w:ascii="Times New Roman" w:hAnsi="Times New Roman"/>
          <w:b/>
          <w:color w:val="000000" w:themeColor="text1"/>
          <w:u w:val="single"/>
        </w:rPr>
        <w:t>SECTION VII</w:t>
      </w:r>
      <w:r w:rsidR="009648B0">
        <w:rPr>
          <w:rFonts w:ascii="Times New Roman" w:hAnsi="Times New Roman"/>
          <w:b/>
          <w:color w:val="000000" w:themeColor="text1"/>
          <w:u w:val="single"/>
        </w:rPr>
        <w:t>I</w:t>
      </w:r>
    </w:p>
    <w:p w14:paraId="286FEB70" w14:textId="77777777" w:rsidR="00944AF8" w:rsidRPr="003D38B6" w:rsidRDefault="00944AF8" w:rsidP="000E773D">
      <w:pPr>
        <w:jc w:val="center"/>
        <w:rPr>
          <w:rFonts w:ascii="Times New Roman" w:hAnsi="Times New Roman"/>
          <w:color w:val="000000" w:themeColor="text1"/>
        </w:rPr>
      </w:pPr>
      <w:r w:rsidRPr="003D38B6">
        <w:rPr>
          <w:rFonts w:ascii="Times New Roman" w:hAnsi="Times New Roman"/>
          <w:b/>
          <w:color w:val="000000" w:themeColor="text1"/>
          <w:u w:val="single"/>
        </w:rPr>
        <w:t>SEVERABILITY</w:t>
      </w:r>
    </w:p>
    <w:p w14:paraId="68A7FAB5" w14:textId="77777777" w:rsidR="00944AF8" w:rsidRPr="003D38B6" w:rsidRDefault="00944AF8" w:rsidP="000E773D">
      <w:pPr>
        <w:jc w:val="center"/>
        <w:rPr>
          <w:rFonts w:ascii="Times New Roman" w:hAnsi="Times New Roman"/>
          <w:color w:val="000000" w:themeColor="text1"/>
        </w:rPr>
      </w:pPr>
    </w:p>
    <w:p w14:paraId="0F49D57D" w14:textId="77777777" w:rsidR="00944AF8" w:rsidRPr="003D38B6" w:rsidRDefault="00F34E00" w:rsidP="00F34E00">
      <w:pPr>
        <w:jc w:val="both"/>
        <w:rPr>
          <w:rFonts w:ascii="Times New Roman" w:hAnsi="Times New Roman"/>
          <w:color w:val="000000" w:themeColor="text1"/>
        </w:rPr>
      </w:pPr>
      <w:r w:rsidRPr="003D38B6">
        <w:rPr>
          <w:rFonts w:ascii="Times New Roman" w:hAnsi="Times New Roman"/>
          <w:color w:val="000000" w:themeColor="text1"/>
        </w:rPr>
        <w:tab/>
      </w:r>
      <w:r w:rsidR="00944AF8" w:rsidRPr="003D38B6">
        <w:rPr>
          <w:rFonts w:ascii="Times New Roman" w:hAnsi="Times New Roman"/>
          <w:color w:val="000000" w:themeColor="text1"/>
        </w:rPr>
        <w:t>The provisions of this Ordinance are hereby declared to be severable and if any clause, sentence, word, section or provision hereof is declared void of unenforceable for any reason, by any court of competent jurisdiction, it shall not affect any portion of the Ordinance other than said part or portion thereof.</w:t>
      </w:r>
    </w:p>
    <w:p w14:paraId="1E8FC6D2" w14:textId="77777777" w:rsidR="007A0B82" w:rsidRDefault="007A0B82" w:rsidP="003D38B6">
      <w:pPr>
        <w:widowControl/>
        <w:autoSpaceDE/>
        <w:autoSpaceDN/>
        <w:adjustRightInd/>
        <w:rPr>
          <w:rFonts w:ascii="Times New Roman" w:hAnsi="Times New Roman"/>
          <w:b/>
          <w:color w:val="000000" w:themeColor="text1"/>
          <w:u w:val="single"/>
        </w:rPr>
      </w:pPr>
    </w:p>
    <w:p w14:paraId="0CCB38CA" w14:textId="77777777" w:rsidR="00965713" w:rsidRPr="003D38B6" w:rsidRDefault="00965713" w:rsidP="003D38B6">
      <w:pPr>
        <w:widowControl/>
        <w:autoSpaceDE/>
        <w:autoSpaceDN/>
        <w:adjustRightInd/>
        <w:rPr>
          <w:rFonts w:ascii="Times New Roman" w:hAnsi="Times New Roman"/>
          <w:b/>
          <w:color w:val="000000" w:themeColor="text1"/>
          <w:u w:val="single"/>
        </w:rPr>
      </w:pPr>
    </w:p>
    <w:p w14:paraId="6B4E5055" w14:textId="77777777" w:rsidR="003D38B6" w:rsidRDefault="003D38B6" w:rsidP="00C141A3">
      <w:pPr>
        <w:pStyle w:val="CenterHeading"/>
        <w:keepNext/>
        <w:spacing w:after="0"/>
        <w:ind w:left="0" w:right="0"/>
        <w:rPr>
          <w:rFonts w:ascii="Times New Roman" w:hAnsi="Times New Roman"/>
          <w:color w:val="000000" w:themeColor="text1"/>
        </w:rPr>
      </w:pPr>
      <w:r w:rsidRPr="003D38B6">
        <w:rPr>
          <w:rFonts w:ascii="Times New Roman" w:hAnsi="Times New Roman"/>
          <w:color w:val="000000" w:themeColor="text1"/>
        </w:rPr>
        <w:t xml:space="preserve">SECTION </w:t>
      </w:r>
      <w:r w:rsidR="009648B0">
        <w:rPr>
          <w:rFonts w:ascii="Times New Roman" w:hAnsi="Times New Roman"/>
          <w:color w:val="000000" w:themeColor="text1"/>
        </w:rPr>
        <w:t>IX</w:t>
      </w:r>
    </w:p>
    <w:p w14:paraId="366CBA80" w14:textId="77777777" w:rsidR="004C60C7" w:rsidRPr="003D38B6" w:rsidRDefault="004C60C7" w:rsidP="00C141A3">
      <w:pPr>
        <w:pStyle w:val="CenterHeading"/>
        <w:keepNext/>
        <w:ind w:left="0" w:right="0"/>
        <w:rPr>
          <w:rFonts w:ascii="Times New Roman" w:hAnsi="Times New Roman"/>
          <w:color w:val="000000" w:themeColor="text1"/>
        </w:rPr>
      </w:pPr>
      <w:r w:rsidRPr="003D38B6">
        <w:rPr>
          <w:rFonts w:ascii="Times New Roman" w:hAnsi="Times New Roman"/>
          <w:color w:val="000000" w:themeColor="text1"/>
        </w:rPr>
        <w:t>EFFECTIVE DATE</w:t>
      </w:r>
      <w:r w:rsidR="00666A61" w:rsidRPr="003D38B6">
        <w:rPr>
          <w:rFonts w:ascii="Times New Roman" w:hAnsi="Times New Roman"/>
          <w:color w:val="000000" w:themeColor="text1"/>
        </w:rPr>
        <w:t xml:space="preserve"> and repeal</w:t>
      </w:r>
    </w:p>
    <w:p w14:paraId="043B9074" w14:textId="77777777" w:rsidR="00044DA4" w:rsidRPr="003D38B6" w:rsidRDefault="00AF64EA" w:rsidP="00023F25">
      <w:pPr>
        <w:pStyle w:val="BodyText"/>
        <w:rPr>
          <w:rFonts w:ascii="Times New Roman" w:hAnsi="Times New Roman"/>
          <w:color w:val="000000" w:themeColor="text1"/>
        </w:rPr>
      </w:pPr>
      <w:r w:rsidRPr="003D38B6">
        <w:rPr>
          <w:rFonts w:ascii="Times New Roman" w:hAnsi="Times New Roman"/>
          <w:color w:val="000000" w:themeColor="text1"/>
        </w:rPr>
        <w:t>T</w:t>
      </w:r>
      <w:r w:rsidR="00044DA4" w:rsidRPr="003D38B6">
        <w:rPr>
          <w:rFonts w:ascii="Times New Roman" w:hAnsi="Times New Roman"/>
          <w:color w:val="000000" w:themeColor="text1"/>
        </w:rPr>
        <w:t xml:space="preserve">his Ordinance shall take effect </w:t>
      </w:r>
      <w:r w:rsidR="00C43B8D" w:rsidRPr="003D38B6">
        <w:rPr>
          <w:rFonts w:ascii="Times New Roman" w:hAnsi="Times New Roman"/>
          <w:color w:val="000000" w:themeColor="text1"/>
        </w:rPr>
        <w:t xml:space="preserve">eight (8) days </w:t>
      </w:r>
      <w:r w:rsidR="00044DA4" w:rsidRPr="003D38B6">
        <w:rPr>
          <w:rFonts w:ascii="Times New Roman" w:hAnsi="Times New Roman"/>
          <w:color w:val="000000" w:themeColor="text1"/>
        </w:rPr>
        <w:t xml:space="preserve">after publication </w:t>
      </w:r>
      <w:r w:rsidR="00021D1B" w:rsidRPr="003D38B6">
        <w:rPr>
          <w:rFonts w:ascii="Times New Roman" w:hAnsi="Times New Roman"/>
          <w:color w:val="000000" w:themeColor="text1"/>
        </w:rPr>
        <w:t>after adoption</w:t>
      </w:r>
      <w:r w:rsidR="00044DA4" w:rsidRPr="003D38B6">
        <w:rPr>
          <w:rFonts w:ascii="Times New Roman" w:hAnsi="Times New Roman"/>
          <w:color w:val="000000" w:themeColor="text1"/>
        </w:rPr>
        <w:t>.</w:t>
      </w:r>
      <w:r w:rsidRPr="003D38B6">
        <w:rPr>
          <w:rFonts w:ascii="Times New Roman" w:hAnsi="Times New Roman"/>
          <w:color w:val="000000" w:themeColor="text1"/>
        </w:rPr>
        <w:t xml:space="preserve"> All </w:t>
      </w:r>
      <w:r w:rsidR="00B52079" w:rsidRPr="003D38B6">
        <w:rPr>
          <w:rFonts w:ascii="Times New Roman" w:hAnsi="Times New Roman"/>
          <w:color w:val="000000" w:themeColor="text1"/>
        </w:rPr>
        <w:t>o</w:t>
      </w:r>
      <w:r w:rsidRPr="003D38B6">
        <w:rPr>
          <w:rFonts w:ascii="Times New Roman" w:hAnsi="Times New Roman"/>
          <w:color w:val="000000" w:themeColor="text1"/>
        </w:rPr>
        <w:t xml:space="preserve">rdinances or parts of </w:t>
      </w:r>
      <w:r w:rsidR="00B52079" w:rsidRPr="003D38B6">
        <w:rPr>
          <w:rFonts w:ascii="Times New Roman" w:hAnsi="Times New Roman"/>
          <w:color w:val="000000" w:themeColor="text1"/>
        </w:rPr>
        <w:t>o</w:t>
      </w:r>
      <w:r w:rsidRPr="003D38B6">
        <w:rPr>
          <w:rFonts w:ascii="Times New Roman" w:hAnsi="Times New Roman"/>
          <w:color w:val="000000" w:themeColor="text1"/>
        </w:rPr>
        <w:t>rdinances in conflict herewith are hereby repealed.</w:t>
      </w:r>
    </w:p>
    <w:p w14:paraId="7C215E58" w14:textId="77777777" w:rsidR="004C60C7" w:rsidRPr="003D38B6" w:rsidRDefault="004C60C7" w:rsidP="00AF64EA">
      <w:pPr>
        <w:rPr>
          <w:rFonts w:ascii="Times New Roman" w:hAnsi="Times New Roman"/>
          <w:color w:val="000000" w:themeColor="text1"/>
        </w:rPr>
      </w:pPr>
    </w:p>
    <w:p w14:paraId="272D5C9E" w14:textId="77777777" w:rsidR="004C60C7" w:rsidRPr="003D38B6" w:rsidRDefault="004C60C7" w:rsidP="00AF64EA">
      <w:pPr>
        <w:rPr>
          <w:rFonts w:ascii="Times New Roman" w:hAnsi="Times New Roman"/>
          <w:color w:val="000000" w:themeColor="text1"/>
        </w:rPr>
      </w:pPr>
    </w:p>
    <w:p w14:paraId="1246DC9D" w14:textId="77777777" w:rsidR="004C60C7" w:rsidRPr="003D38B6" w:rsidRDefault="00766A12">
      <w:pPr>
        <w:widowControl/>
        <w:ind w:firstLine="5760"/>
        <w:jc w:val="both"/>
        <w:rPr>
          <w:rFonts w:ascii="Times New Roman" w:hAnsi="Times New Roman"/>
          <w:color w:val="000000" w:themeColor="text1"/>
        </w:rPr>
      </w:pPr>
      <w:r>
        <w:rPr>
          <w:rFonts w:ascii="Times New Roman" w:hAnsi="Times New Roman"/>
          <w:color w:val="000000" w:themeColor="text1"/>
        </w:rPr>
        <w:t>Kathryn Young,</w:t>
      </w:r>
      <w:r w:rsidR="004C60C7" w:rsidRPr="003D38B6">
        <w:rPr>
          <w:rFonts w:ascii="Times New Roman" w:hAnsi="Times New Roman"/>
          <w:color w:val="000000" w:themeColor="text1"/>
        </w:rPr>
        <w:t xml:space="preserve"> Clerk</w:t>
      </w:r>
    </w:p>
    <w:p w14:paraId="438A23E3" w14:textId="77777777" w:rsidR="004C60C7" w:rsidRPr="003D38B6" w:rsidRDefault="005742B4">
      <w:pPr>
        <w:widowControl/>
        <w:ind w:firstLine="5760"/>
        <w:jc w:val="both"/>
        <w:rPr>
          <w:rFonts w:ascii="Times New Roman" w:hAnsi="Times New Roman"/>
          <w:color w:val="000000" w:themeColor="text1"/>
        </w:rPr>
      </w:pPr>
      <w:r>
        <w:rPr>
          <w:rFonts w:ascii="Times New Roman" w:hAnsi="Times New Roman"/>
          <w:color w:val="000000" w:themeColor="text1"/>
        </w:rPr>
        <w:t>Webber</w:t>
      </w:r>
      <w:r w:rsidR="004C60C7" w:rsidRPr="003D38B6">
        <w:rPr>
          <w:rFonts w:ascii="Times New Roman" w:hAnsi="Times New Roman"/>
          <w:color w:val="000000" w:themeColor="text1"/>
        </w:rPr>
        <w:t xml:space="preserve"> Township</w:t>
      </w:r>
    </w:p>
    <w:p w14:paraId="258FA5CA" w14:textId="77777777" w:rsidR="0016136C" w:rsidRPr="003D38B6" w:rsidRDefault="0016136C" w:rsidP="00AF64EA">
      <w:pPr>
        <w:rPr>
          <w:rFonts w:ascii="Times New Roman" w:hAnsi="Times New Roman"/>
          <w:color w:val="000000" w:themeColor="text1"/>
        </w:rPr>
      </w:pPr>
    </w:p>
    <w:sectPr w:rsidR="0016136C" w:rsidRPr="003D38B6" w:rsidSect="00C141A3">
      <w:footerReference w:type="default" r:id="rId8"/>
      <w:type w:val="continuous"/>
      <w:pgSz w:w="12240" w:h="15840" w:code="1"/>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FD9F" w14:textId="77777777" w:rsidR="00D44179" w:rsidRDefault="00D44179">
      <w:r>
        <w:separator/>
      </w:r>
    </w:p>
  </w:endnote>
  <w:endnote w:type="continuationSeparator" w:id="0">
    <w:p w14:paraId="494885B4" w14:textId="77777777" w:rsidR="00D44179" w:rsidRDefault="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445A" w14:textId="77777777" w:rsidR="00A73E99" w:rsidRDefault="00A73E99" w:rsidP="001943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4198A" w14:textId="77777777" w:rsidR="00D44179" w:rsidRDefault="00D44179">
      <w:r>
        <w:separator/>
      </w:r>
    </w:p>
  </w:footnote>
  <w:footnote w:type="continuationSeparator" w:id="0">
    <w:p w14:paraId="5067A5DA" w14:textId="77777777" w:rsidR="00D44179" w:rsidRDefault="00D44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20C4"/>
    <w:multiLevelType w:val="hybridMultilevel"/>
    <w:tmpl w:val="5B9A9F52"/>
    <w:lvl w:ilvl="0" w:tplc="F332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E3928"/>
    <w:multiLevelType w:val="hybridMultilevel"/>
    <w:tmpl w:val="DED2C1A6"/>
    <w:lvl w:ilvl="0" w:tplc="0409000F">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15:restartNumberingAfterBreak="0">
    <w:nsid w:val="0FA97883"/>
    <w:multiLevelType w:val="hybridMultilevel"/>
    <w:tmpl w:val="E0DE3F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A06A84"/>
    <w:multiLevelType w:val="hybridMultilevel"/>
    <w:tmpl w:val="45427E58"/>
    <w:lvl w:ilvl="0" w:tplc="6A62D12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7A263E7"/>
    <w:multiLevelType w:val="hybridMultilevel"/>
    <w:tmpl w:val="E750A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3B223A"/>
    <w:multiLevelType w:val="hybridMultilevel"/>
    <w:tmpl w:val="A48AF03C"/>
    <w:lvl w:ilvl="0" w:tplc="F11695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DE6C65"/>
    <w:multiLevelType w:val="hybridMultilevel"/>
    <w:tmpl w:val="D9EA6A56"/>
    <w:lvl w:ilvl="0" w:tplc="E02C9B4C">
      <w:start w:val="1"/>
      <w:numFmt w:val="upperLetter"/>
      <w:lvlText w:val="%1."/>
      <w:lvlJc w:val="left"/>
      <w:pPr>
        <w:ind w:left="720" w:hanging="360"/>
      </w:pPr>
      <w:rPr>
        <w:rFonts w:cs="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86410"/>
    <w:multiLevelType w:val="hybridMultilevel"/>
    <w:tmpl w:val="0E0E9DCE"/>
    <w:lvl w:ilvl="0" w:tplc="0409000F">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8AB2448"/>
    <w:multiLevelType w:val="hybridMultilevel"/>
    <w:tmpl w:val="724A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3D01"/>
    <w:multiLevelType w:val="hybridMultilevel"/>
    <w:tmpl w:val="E54C2220"/>
    <w:lvl w:ilvl="0" w:tplc="4420FF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D610DD"/>
    <w:multiLevelType w:val="hybridMultilevel"/>
    <w:tmpl w:val="82F68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BA6F25"/>
    <w:multiLevelType w:val="hybridMultilevel"/>
    <w:tmpl w:val="43BE43FC"/>
    <w:lvl w:ilvl="0" w:tplc="66FE75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62EFB"/>
    <w:multiLevelType w:val="hybridMultilevel"/>
    <w:tmpl w:val="A666FFB2"/>
    <w:lvl w:ilvl="0" w:tplc="2F2645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96700"/>
    <w:multiLevelType w:val="hybridMultilevel"/>
    <w:tmpl w:val="127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93CC6"/>
    <w:multiLevelType w:val="hybridMultilevel"/>
    <w:tmpl w:val="747AF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115F7"/>
    <w:multiLevelType w:val="hybridMultilevel"/>
    <w:tmpl w:val="721C09F2"/>
    <w:lvl w:ilvl="0" w:tplc="D4762CD6">
      <w:start w:val="1"/>
      <w:numFmt w:val="upp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8830BAC"/>
    <w:multiLevelType w:val="hybridMultilevel"/>
    <w:tmpl w:val="398E7820"/>
    <w:lvl w:ilvl="0" w:tplc="D44CE33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A9152F0"/>
    <w:multiLevelType w:val="hybridMultilevel"/>
    <w:tmpl w:val="F6A80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66B57"/>
    <w:multiLevelType w:val="hybridMultilevel"/>
    <w:tmpl w:val="2BDACA2C"/>
    <w:lvl w:ilvl="0" w:tplc="B40810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86531"/>
    <w:multiLevelType w:val="hybridMultilevel"/>
    <w:tmpl w:val="C4E88DAE"/>
    <w:lvl w:ilvl="0" w:tplc="EF507556">
      <w:start w:val="1"/>
      <w:numFmt w:val="decimal"/>
      <w:lvlText w:val="%1."/>
      <w:lvlJc w:val="left"/>
      <w:pPr>
        <w:ind w:left="1716" w:hanging="4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15:restartNumberingAfterBreak="0">
    <w:nsid w:val="5792366A"/>
    <w:multiLevelType w:val="hybridMultilevel"/>
    <w:tmpl w:val="9A64939C"/>
    <w:lvl w:ilvl="0" w:tplc="64825E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544855"/>
    <w:multiLevelType w:val="hybridMultilevel"/>
    <w:tmpl w:val="660A0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020B3"/>
    <w:multiLevelType w:val="hybridMultilevel"/>
    <w:tmpl w:val="C0449CA4"/>
    <w:lvl w:ilvl="0" w:tplc="B8C60E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6B1A64"/>
    <w:multiLevelType w:val="hybridMultilevel"/>
    <w:tmpl w:val="5B9A9F52"/>
    <w:lvl w:ilvl="0" w:tplc="F332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BE54AE"/>
    <w:multiLevelType w:val="hybridMultilevel"/>
    <w:tmpl w:val="87DC6226"/>
    <w:lvl w:ilvl="0" w:tplc="ECEE116A">
      <w:start w:val="1"/>
      <w:numFmt w:val="decimal"/>
      <w:lvlText w:val="%1."/>
      <w:lvlJc w:val="left"/>
      <w:pPr>
        <w:ind w:left="1704" w:hanging="420"/>
      </w:pPr>
      <w:rPr>
        <w:rFonts w:hint="default"/>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5" w15:restartNumberingAfterBreak="0">
    <w:nsid w:val="704147B2"/>
    <w:multiLevelType w:val="hybridMultilevel"/>
    <w:tmpl w:val="82044ED2"/>
    <w:lvl w:ilvl="0" w:tplc="BB7E8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6DC1D23"/>
    <w:multiLevelType w:val="hybridMultilevel"/>
    <w:tmpl w:val="EBCA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6B0B"/>
    <w:multiLevelType w:val="hybridMultilevel"/>
    <w:tmpl w:val="E722A546"/>
    <w:lvl w:ilvl="0" w:tplc="9FDA1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9474A9"/>
    <w:multiLevelType w:val="hybridMultilevel"/>
    <w:tmpl w:val="AE2C6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3"/>
  </w:num>
  <w:num w:numId="4">
    <w:abstractNumId w:val="20"/>
  </w:num>
  <w:num w:numId="5">
    <w:abstractNumId w:val="9"/>
  </w:num>
  <w:num w:numId="6">
    <w:abstractNumId w:val="5"/>
  </w:num>
  <w:num w:numId="7">
    <w:abstractNumId w:val="10"/>
  </w:num>
  <w:num w:numId="8">
    <w:abstractNumId w:val="4"/>
  </w:num>
  <w:num w:numId="9">
    <w:abstractNumId w:val="13"/>
  </w:num>
  <w:num w:numId="10">
    <w:abstractNumId w:val="17"/>
  </w:num>
  <w:num w:numId="11">
    <w:abstractNumId w:val="24"/>
  </w:num>
  <w:num w:numId="12">
    <w:abstractNumId w:val="19"/>
  </w:num>
  <w:num w:numId="13">
    <w:abstractNumId w:val="7"/>
  </w:num>
  <w:num w:numId="14">
    <w:abstractNumId w:val="12"/>
  </w:num>
  <w:num w:numId="15">
    <w:abstractNumId w:val="1"/>
  </w:num>
  <w:num w:numId="16">
    <w:abstractNumId w:val="21"/>
  </w:num>
  <w:num w:numId="17">
    <w:abstractNumId w:val="27"/>
  </w:num>
  <w:num w:numId="18">
    <w:abstractNumId w:val="8"/>
  </w:num>
  <w:num w:numId="19">
    <w:abstractNumId w:val="18"/>
  </w:num>
  <w:num w:numId="20">
    <w:abstractNumId w:val="6"/>
  </w:num>
  <w:num w:numId="21">
    <w:abstractNumId w:val="2"/>
  </w:num>
  <w:num w:numId="22">
    <w:abstractNumId w:val="28"/>
  </w:num>
  <w:num w:numId="23">
    <w:abstractNumId w:val="26"/>
  </w:num>
  <w:num w:numId="24">
    <w:abstractNumId w:val="14"/>
  </w:num>
  <w:num w:numId="25">
    <w:abstractNumId w:val="25"/>
  </w:num>
  <w:num w:numId="26">
    <w:abstractNumId w:val="22"/>
  </w:num>
  <w:num w:numId="27">
    <w:abstractNumId w:val="15"/>
  </w:num>
  <w:num w:numId="28">
    <w:abstractNumId w:val="3"/>
  </w:num>
  <w:num w:numId="2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C7"/>
    <w:rsid w:val="000163BA"/>
    <w:rsid w:val="000179B4"/>
    <w:rsid w:val="00021D1B"/>
    <w:rsid w:val="00022772"/>
    <w:rsid w:val="00023F25"/>
    <w:rsid w:val="00024AFB"/>
    <w:rsid w:val="000264EB"/>
    <w:rsid w:val="0004366F"/>
    <w:rsid w:val="00044DA4"/>
    <w:rsid w:val="00056897"/>
    <w:rsid w:val="00067C64"/>
    <w:rsid w:val="00091CCB"/>
    <w:rsid w:val="000A35B7"/>
    <w:rsid w:val="000A3630"/>
    <w:rsid w:val="000B4E9B"/>
    <w:rsid w:val="000C6439"/>
    <w:rsid w:val="000C648E"/>
    <w:rsid w:val="000E076A"/>
    <w:rsid w:val="000E773D"/>
    <w:rsid w:val="00106C1A"/>
    <w:rsid w:val="0012366A"/>
    <w:rsid w:val="00124B50"/>
    <w:rsid w:val="00124BF6"/>
    <w:rsid w:val="00134BD2"/>
    <w:rsid w:val="001546F2"/>
    <w:rsid w:val="0016136C"/>
    <w:rsid w:val="00183DC5"/>
    <w:rsid w:val="001943AB"/>
    <w:rsid w:val="001A739C"/>
    <w:rsid w:val="001C6793"/>
    <w:rsid w:val="001E3B04"/>
    <w:rsid w:val="001E59A5"/>
    <w:rsid w:val="001E62C6"/>
    <w:rsid w:val="001E7729"/>
    <w:rsid w:val="001F3A6C"/>
    <w:rsid w:val="002172BD"/>
    <w:rsid w:val="002205F9"/>
    <w:rsid w:val="0022374E"/>
    <w:rsid w:val="002351BA"/>
    <w:rsid w:val="00252E54"/>
    <w:rsid w:val="00280BCE"/>
    <w:rsid w:val="002C5E60"/>
    <w:rsid w:val="002E11F7"/>
    <w:rsid w:val="002E7BB4"/>
    <w:rsid w:val="00303B51"/>
    <w:rsid w:val="00331296"/>
    <w:rsid w:val="003363D3"/>
    <w:rsid w:val="003527C4"/>
    <w:rsid w:val="0035281C"/>
    <w:rsid w:val="00354904"/>
    <w:rsid w:val="0036545E"/>
    <w:rsid w:val="003C1171"/>
    <w:rsid w:val="003D38B6"/>
    <w:rsid w:val="003D4734"/>
    <w:rsid w:val="00407637"/>
    <w:rsid w:val="00450513"/>
    <w:rsid w:val="0045663C"/>
    <w:rsid w:val="00457BB9"/>
    <w:rsid w:val="00460707"/>
    <w:rsid w:val="00490161"/>
    <w:rsid w:val="004930FB"/>
    <w:rsid w:val="004B3C46"/>
    <w:rsid w:val="004C0EA0"/>
    <w:rsid w:val="004C60C7"/>
    <w:rsid w:val="004C6792"/>
    <w:rsid w:val="0051259C"/>
    <w:rsid w:val="00526FC0"/>
    <w:rsid w:val="00533826"/>
    <w:rsid w:val="005534DB"/>
    <w:rsid w:val="00557325"/>
    <w:rsid w:val="00570DB1"/>
    <w:rsid w:val="005742B4"/>
    <w:rsid w:val="00593089"/>
    <w:rsid w:val="005A62EA"/>
    <w:rsid w:val="005B4E8D"/>
    <w:rsid w:val="005D32D5"/>
    <w:rsid w:val="005F2D96"/>
    <w:rsid w:val="005F484C"/>
    <w:rsid w:val="00625D68"/>
    <w:rsid w:val="006502E6"/>
    <w:rsid w:val="006577BF"/>
    <w:rsid w:val="00666A61"/>
    <w:rsid w:val="0067094F"/>
    <w:rsid w:val="00672038"/>
    <w:rsid w:val="00674463"/>
    <w:rsid w:val="00681B35"/>
    <w:rsid w:val="00690066"/>
    <w:rsid w:val="00695DD5"/>
    <w:rsid w:val="00697764"/>
    <w:rsid w:val="006A17D3"/>
    <w:rsid w:val="006C2B5A"/>
    <w:rsid w:val="006C5292"/>
    <w:rsid w:val="006E69AA"/>
    <w:rsid w:val="0070014E"/>
    <w:rsid w:val="007006CE"/>
    <w:rsid w:val="007046C4"/>
    <w:rsid w:val="00731C5C"/>
    <w:rsid w:val="007509C4"/>
    <w:rsid w:val="00753B02"/>
    <w:rsid w:val="0075444D"/>
    <w:rsid w:val="00757329"/>
    <w:rsid w:val="0076691C"/>
    <w:rsid w:val="00766A12"/>
    <w:rsid w:val="007674A8"/>
    <w:rsid w:val="00773C76"/>
    <w:rsid w:val="00773FB9"/>
    <w:rsid w:val="007A0B82"/>
    <w:rsid w:val="007B1BE3"/>
    <w:rsid w:val="007C7511"/>
    <w:rsid w:val="007D792A"/>
    <w:rsid w:val="007E04C0"/>
    <w:rsid w:val="007E1020"/>
    <w:rsid w:val="007E1A21"/>
    <w:rsid w:val="007E3DBF"/>
    <w:rsid w:val="00822B07"/>
    <w:rsid w:val="00844695"/>
    <w:rsid w:val="008941A6"/>
    <w:rsid w:val="0089768D"/>
    <w:rsid w:val="008A13A2"/>
    <w:rsid w:val="008B0533"/>
    <w:rsid w:val="008E225D"/>
    <w:rsid w:val="008E7C15"/>
    <w:rsid w:val="0092093E"/>
    <w:rsid w:val="0092096C"/>
    <w:rsid w:val="009265B8"/>
    <w:rsid w:val="009270A0"/>
    <w:rsid w:val="009307EC"/>
    <w:rsid w:val="00942494"/>
    <w:rsid w:val="00944AF8"/>
    <w:rsid w:val="009555B7"/>
    <w:rsid w:val="0096152E"/>
    <w:rsid w:val="00962D0B"/>
    <w:rsid w:val="009648B0"/>
    <w:rsid w:val="00965713"/>
    <w:rsid w:val="00965790"/>
    <w:rsid w:val="00967062"/>
    <w:rsid w:val="00973A00"/>
    <w:rsid w:val="009826A0"/>
    <w:rsid w:val="00983B40"/>
    <w:rsid w:val="00985101"/>
    <w:rsid w:val="009C4DAE"/>
    <w:rsid w:val="009D05F5"/>
    <w:rsid w:val="009E2FC4"/>
    <w:rsid w:val="009F1685"/>
    <w:rsid w:val="009F2E16"/>
    <w:rsid w:val="00A008D5"/>
    <w:rsid w:val="00A039C7"/>
    <w:rsid w:val="00A10171"/>
    <w:rsid w:val="00A205CE"/>
    <w:rsid w:val="00A2239E"/>
    <w:rsid w:val="00A73E99"/>
    <w:rsid w:val="00A878F2"/>
    <w:rsid w:val="00A96421"/>
    <w:rsid w:val="00A97AC1"/>
    <w:rsid w:val="00AA4D95"/>
    <w:rsid w:val="00AB6EDC"/>
    <w:rsid w:val="00AF64EA"/>
    <w:rsid w:val="00B0427E"/>
    <w:rsid w:val="00B105BC"/>
    <w:rsid w:val="00B2377D"/>
    <w:rsid w:val="00B26DA3"/>
    <w:rsid w:val="00B432E7"/>
    <w:rsid w:val="00B43F06"/>
    <w:rsid w:val="00B52079"/>
    <w:rsid w:val="00B52EAA"/>
    <w:rsid w:val="00B5629C"/>
    <w:rsid w:val="00B61264"/>
    <w:rsid w:val="00B7711E"/>
    <w:rsid w:val="00B842F8"/>
    <w:rsid w:val="00BA3606"/>
    <w:rsid w:val="00BB683A"/>
    <w:rsid w:val="00BE68C5"/>
    <w:rsid w:val="00C02A12"/>
    <w:rsid w:val="00C06275"/>
    <w:rsid w:val="00C062C3"/>
    <w:rsid w:val="00C141A3"/>
    <w:rsid w:val="00C166FE"/>
    <w:rsid w:val="00C173C0"/>
    <w:rsid w:val="00C25B92"/>
    <w:rsid w:val="00C43B8D"/>
    <w:rsid w:val="00C5003D"/>
    <w:rsid w:val="00C67E2E"/>
    <w:rsid w:val="00C76374"/>
    <w:rsid w:val="00C860DA"/>
    <w:rsid w:val="00C90EB3"/>
    <w:rsid w:val="00CC0E45"/>
    <w:rsid w:val="00CC31A9"/>
    <w:rsid w:val="00CE5EB1"/>
    <w:rsid w:val="00CE6E1C"/>
    <w:rsid w:val="00CF0E37"/>
    <w:rsid w:val="00CF7F77"/>
    <w:rsid w:val="00D159AC"/>
    <w:rsid w:val="00D26022"/>
    <w:rsid w:val="00D411B1"/>
    <w:rsid w:val="00D44179"/>
    <w:rsid w:val="00D45289"/>
    <w:rsid w:val="00D63136"/>
    <w:rsid w:val="00D642AE"/>
    <w:rsid w:val="00DA29D3"/>
    <w:rsid w:val="00DA5111"/>
    <w:rsid w:val="00DA5BE4"/>
    <w:rsid w:val="00DE3D68"/>
    <w:rsid w:val="00DF3B6F"/>
    <w:rsid w:val="00E13B7F"/>
    <w:rsid w:val="00E26EB3"/>
    <w:rsid w:val="00E374A3"/>
    <w:rsid w:val="00E54FE7"/>
    <w:rsid w:val="00E65259"/>
    <w:rsid w:val="00E65CF3"/>
    <w:rsid w:val="00E90209"/>
    <w:rsid w:val="00E94638"/>
    <w:rsid w:val="00EA7AEC"/>
    <w:rsid w:val="00EB0E25"/>
    <w:rsid w:val="00EB7700"/>
    <w:rsid w:val="00EC1615"/>
    <w:rsid w:val="00ED6F95"/>
    <w:rsid w:val="00ED78F7"/>
    <w:rsid w:val="00F02F61"/>
    <w:rsid w:val="00F1615D"/>
    <w:rsid w:val="00F20B98"/>
    <w:rsid w:val="00F33144"/>
    <w:rsid w:val="00F34E00"/>
    <w:rsid w:val="00F4213D"/>
    <w:rsid w:val="00F45452"/>
    <w:rsid w:val="00F50868"/>
    <w:rsid w:val="00F56F3D"/>
    <w:rsid w:val="00F76B76"/>
    <w:rsid w:val="00F96264"/>
    <w:rsid w:val="00FA6BD5"/>
    <w:rsid w:val="00FB0D3F"/>
    <w:rsid w:val="00FB1523"/>
    <w:rsid w:val="00FB6F7D"/>
    <w:rsid w:val="00FB794D"/>
    <w:rsid w:val="00FC250D"/>
    <w:rsid w:val="00FE2548"/>
    <w:rsid w:val="00FE346F"/>
    <w:rsid w:val="00FE7906"/>
    <w:rsid w:val="00FF4DCF"/>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DC8540"/>
  <w15:docId w15:val="{5A2806E1-1172-4BA2-B021-E894E25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8E"/>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89768D"/>
    <w:pPr>
      <w:keepNext/>
      <w:widowControl/>
      <w:autoSpaceDE/>
      <w:autoSpaceDN/>
      <w:adjustRightInd/>
      <w:outlineLvl w:val="0"/>
    </w:pPr>
    <w:rPr>
      <w:rFonts w:ascii="Times New Roman" w:hAnsi="Times New Roman"/>
      <w:szCs w:val="20"/>
    </w:rPr>
  </w:style>
  <w:style w:type="paragraph" w:styleId="Heading2">
    <w:name w:val="heading 2"/>
    <w:basedOn w:val="Normal"/>
    <w:next w:val="Normal"/>
    <w:qFormat/>
    <w:rsid w:val="0089768D"/>
    <w:pPr>
      <w:keepNext/>
      <w:widowControl/>
      <w:autoSpaceDE/>
      <w:autoSpaceDN/>
      <w:adjustRightInd/>
      <w:outlineLvl w:val="1"/>
    </w:pPr>
    <w:rPr>
      <w:rFonts w:ascii="Times New Roman" w:hAnsi="Times New Roman"/>
      <w:b/>
      <w:szCs w:val="20"/>
    </w:rPr>
  </w:style>
  <w:style w:type="paragraph" w:styleId="Heading3">
    <w:name w:val="heading 3"/>
    <w:basedOn w:val="Normal"/>
    <w:next w:val="Normal"/>
    <w:link w:val="Heading3Char"/>
    <w:qFormat/>
    <w:rsid w:val="0089768D"/>
    <w:pPr>
      <w:keepNext/>
      <w:widowControl/>
      <w:autoSpaceDE/>
      <w:autoSpaceDN/>
      <w:adjustRightInd/>
      <w:outlineLvl w:val="2"/>
    </w:pPr>
    <w:rPr>
      <w:rFonts w:ascii="Times New Roman" w:hAnsi="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C15"/>
  </w:style>
  <w:style w:type="paragraph" w:styleId="BalloonText">
    <w:name w:val="Balloon Text"/>
    <w:basedOn w:val="Normal"/>
    <w:semiHidden/>
    <w:rsid w:val="00EB7700"/>
    <w:rPr>
      <w:rFonts w:ascii="Tahoma" w:hAnsi="Tahoma" w:cs="Tahoma"/>
      <w:sz w:val="16"/>
      <w:szCs w:val="16"/>
    </w:rPr>
  </w:style>
  <w:style w:type="paragraph" w:styleId="BodyText">
    <w:name w:val="Body Text"/>
    <w:basedOn w:val="Normal"/>
    <w:rsid w:val="000C648E"/>
    <w:pPr>
      <w:widowControl/>
      <w:spacing w:after="240"/>
      <w:ind w:firstLine="720"/>
      <w:jc w:val="both"/>
    </w:pPr>
  </w:style>
  <w:style w:type="character" w:customStyle="1" w:styleId="Heading3Char">
    <w:name w:val="Heading 3 Char"/>
    <w:link w:val="Heading3"/>
    <w:rsid w:val="000B4E9B"/>
    <w:rPr>
      <w:b/>
      <w:i/>
      <w:sz w:val="24"/>
      <w:lang w:val="en-US" w:eastAsia="en-US" w:bidi="ar-SA"/>
    </w:rPr>
  </w:style>
  <w:style w:type="paragraph" w:styleId="Header">
    <w:name w:val="header"/>
    <w:basedOn w:val="Normal"/>
    <w:rsid w:val="00056897"/>
    <w:pPr>
      <w:tabs>
        <w:tab w:val="center" w:pos="4320"/>
        <w:tab w:val="right" w:pos="8640"/>
      </w:tabs>
    </w:pPr>
  </w:style>
  <w:style w:type="paragraph" w:styleId="Footer">
    <w:name w:val="footer"/>
    <w:basedOn w:val="Normal"/>
    <w:rsid w:val="00056897"/>
    <w:pPr>
      <w:tabs>
        <w:tab w:val="center" w:pos="4320"/>
        <w:tab w:val="right" w:pos="8640"/>
      </w:tabs>
    </w:pPr>
  </w:style>
  <w:style w:type="character" w:styleId="PageNumber">
    <w:name w:val="page number"/>
    <w:basedOn w:val="DefaultParagraphFont"/>
    <w:rsid w:val="00056897"/>
  </w:style>
  <w:style w:type="paragraph" w:styleId="BlockText">
    <w:name w:val="Block Text"/>
    <w:basedOn w:val="Normal"/>
    <w:rsid w:val="00F76B76"/>
    <w:pPr>
      <w:widowControl/>
      <w:spacing w:after="240"/>
      <w:ind w:left="1440" w:right="720"/>
      <w:jc w:val="both"/>
    </w:pPr>
  </w:style>
  <w:style w:type="paragraph" w:customStyle="1" w:styleId="ORDINANCEHEADING">
    <w:name w:val="ORDINANCE HEADING"/>
    <w:basedOn w:val="CenterHeading"/>
    <w:rsid w:val="009F2E16"/>
    <w:rPr>
      <w:u w:val="none"/>
    </w:rPr>
  </w:style>
  <w:style w:type="paragraph" w:customStyle="1" w:styleId="StyleBodyTextIndentArialAfter12pt">
    <w:name w:val="Style Body Text Indent + Arial After:  12 pt"/>
    <w:basedOn w:val="Normal"/>
    <w:rsid w:val="000C648E"/>
    <w:pPr>
      <w:widowControl/>
      <w:autoSpaceDE/>
      <w:autoSpaceDN/>
      <w:adjustRightInd/>
      <w:spacing w:after="240"/>
      <w:ind w:left="1440"/>
      <w:jc w:val="both"/>
    </w:pPr>
    <w:rPr>
      <w:szCs w:val="20"/>
    </w:rPr>
  </w:style>
  <w:style w:type="paragraph" w:customStyle="1" w:styleId="CenterHeading">
    <w:name w:val="Center Heading"/>
    <w:basedOn w:val="Normal"/>
    <w:next w:val="Normal"/>
    <w:rsid w:val="000C648E"/>
    <w:pPr>
      <w:widowControl/>
      <w:spacing w:after="240"/>
      <w:ind w:left="864" w:right="864"/>
      <w:jc w:val="center"/>
    </w:pPr>
    <w:rPr>
      <w:b/>
      <w:caps/>
      <w:u w:val="single"/>
    </w:rPr>
  </w:style>
  <w:style w:type="paragraph" w:styleId="BodyTextIndent">
    <w:name w:val="Body Text Indent"/>
    <w:basedOn w:val="Normal"/>
    <w:rsid w:val="00E65CF3"/>
    <w:pPr>
      <w:spacing w:after="120"/>
      <w:ind w:left="360"/>
    </w:pPr>
  </w:style>
  <w:style w:type="paragraph" w:styleId="BodyTextFirstIndent2">
    <w:name w:val="Body Text First Indent 2"/>
    <w:basedOn w:val="BodyTextIndent"/>
    <w:rsid w:val="00E65CF3"/>
    <w:pPr>
      <w:ind w:firstLine="210"/>
    </w:pPr>
  </w:style>
  <w:style w:type="paragraph" w:styleId="ListParagraph">
    <w:name w:val="List Paragraph"/>
    <w:basedOn w:val="Normal"/>
    <w:uiPriority w:val="34"/>
    <w:qFormat/>
    <w:rsid w:val="00FE7906"/>
    <w:pPr>
      <w:widowControl/>
      <w:autoSpaceDE/>
      <w:autoSpaceDN/>
      <w:adjustRightInd/>
      <w:ind w:left="720"/>
    </w:pPr>
    <w:rPr>
      <w:rFonts w:ascii="Times New Roman" w:hAnsi="Times New Roman"/>
    </w:rPr>
  </w:style>
  <w:style w:type="paragraph" w:customStyle="1" w:styleId="incr1">
    <w:name w:val="incr1"/>
    <w:basedOn w:val="Normal"/>
    <w:rsid w:val="00DA29D3"/>
    <w:pPr>
      <w:widowControl/>
      <w:autoSpaceDE/>
      <w:autoSpaceDN/>
      <w:adjustRightInd/>
      <w:spacing w:before="100" w:beforeAutospacing="1" w:after="100" w:afterAutospacing="1"/>
    </w:pPr>
    <w:rPr>
      <w:rFonts w:ascii="Times New Roman" w:hAnsi="Times New Roman"/>
    </w:rPr>
  </w:style>
  <w:style w:type="paragraph" w:customStyle="1" w:styleId="SectionHeading">
    <w:name w:val="Section Heading"/>
    <w:basedOn w:val="Normal"/>
    <w:qFormat/>
    <w:rsid w:val="00DA29D3"/>
    <w:pPr>
      <w:keepLines/>
      <w:widowControl/>
      <w:suppressAutoHyphens/>
      <w:spacing w:before="240" w:after="120"/>
      <w:outlineLvl w:val="0"/>
    </w:pPr>
    <w:rPr>
      <w:b/>
      <w:color w:val="000000"/>
      <w:sz w:val="20"/>
      <w:szCs w:val="20"/>
      <w:u w:val="single"/>
    </w:rPr>
  </w:style>
  <w:style w:type="table" w:styleId="TableGrid">
    <w:name w:val="Table Grid"/>
    <w:basedOn w:val="TableNormal"/>
    <w:uiPriority w:val="59"/>
    <w:rsid w:val="007A0B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C1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0AA2-8944-4811-BB8F-68143FC5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TOWNSHIP OF ROSS</vt:lpstr>
    </vt:vector>
  </TitlesOfParts>
  <Company>Dell Computer Corporation</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ROSS</dc:title>
  <dc:creator>Kathy Bedford</dc:creator>
  <cp:lastModifiedBy>Carole Hill</cp:lastModifiedBy>
  <cp:revision>2</cp:revision>
  <cp:lastPrinted>2018-01-12T21:11:00Z</cp:lastPrinted>
  <dcterms:created xsi:type="dcterms:W3CDTF">2020-06-30T14:23:00Z</dcterms:created>
  <dcterms:modified xsi:type="dcterms:W3CDTF">2020-06-30T14:23:00Z</dcterms:modified>
</cp:coreProperties>
</file>